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9CE0F" w14:textId="77777777" w:rsidR="00D67451" w:rsidRPr="00D67451" w:rsidRDefault="00D67451" w:rsidP="00D67451">
      <w:pPr>
        <w:spacing w:after="0" w:line="360" w:lineRule="auto"/>
        <w:jc w:val="both"/>
        <w:rPr>
          <w:rFonts w:ascii="Calibri" w:hAnsi="Calibri" w:cs="Calibri"/>
          <w:b/>
          <w:i/>
          <w:iCs/>
          <w:color w:val="FF0000"/>
          <w:sz w:val="10"/>
          <w:szCs w:val="10"/>
        </w:rPr>
      </w:pPr>
    </w:p>
    <w:p w14:paraId="7E2B4CB7" w14:textId="3485F671" w:rsidR="00D67451" w:rsidRDefault="00D67451" w:rsidP="00D67451">
      <w:pPr>
        <w:spacing w:after="0" w:line="360" w:lineRule="auto"/>
        <w:jc w:val="both"/>
        <w:rPr>
          <w:rFonts w:ascii="Calibri" w:hAnsi="Calibri" w:cs="Calibri"/>
          <w:b/>
          <w:i/>
          <w:iCs/>
          <w:color w:val="FF0000"/>
          <w:sz w:val="20"/>
          <w:szCs w:val="20"/>
        </w:rPr>
      </w:pPr>
      <w:r w:rsidRPr="002623BD">
        <w:rPr>
          <w:rFonts w:ascii="Calibri" w:hAnsi="Calibri" w:cs="Calibri"/>
          <w:b/>
          <w:i/>
          <w:iCs/>
          <w:color w:val="FF0000"/>
          <w:sz w:val="20"/>
          <w:szCs w:val="20"/>
        </w:rPr>
        <w:t>PRESS RELEASE</w:t>
      </w:r>
    </w:p>
    <w:p w14:paraId="05DF8FCD" w14:textId="77777777" w:rsidR="00B22886" w:rsidRDefault="000C2085" w:rsidP="00B22886">
      <w:pPr>
        <w:spacing w:after="0" w:line="360" w:lineRule="auto"/>
        <w:jc w:val="center"/>
        <w:rPr>
          <w:rFonts w:ascii="Calibri" w:hAnsi="Calibri" w:cs="Calibri"/>
          <w:b/>
          <w:bCs/>
        </w:rPr>
      </w:pPr>
      <w:r w:rsidRPr="006521BC">
        <w:rPr>
          <w:rFonts w:ascii="Calibri" w:hAnsi="Calibri" w:cs="Calibri"/>
          <w:b/>
          <w:bCs/>
          <w:sz w:val="6"/>
          <w:szCs w:val="6"/>
          <w:lang w:val="en-ID"/>
        </w:rPr>
        <w:br/>
      </w:r>
      <w:r w:rsidR="009B0ABD" w:rsidRPr="00B22886">
        <w:rPr>
          <w:rFonts w:ascii="Calibri" w:hAnsi="Calibri" w:cs="Calibri"/>
          <w:b/>
          <w:bCs/>
        </w:rPr>
        <w:t xml:space="preserve">Secure Lengkapi Kebutuhan Keamanan Hunian Modern dengan </w:t>
      </w:r>
    </w:p>
    <w:p w14:paraId="72A7A7F6" w14:textId="306AA242" w:rsidR="009B0ABD" w:rsidRPr="00B22886" w:rsidRDefault="009B0ABD" w:rsidP="00B22886">
      <w:pPr>
        <w:spacing w:after="0" w:line="360" w:lineRule="auto"/>
        <w:jc w:val="center"/>
        <w:rPr>
          <w:rFonts w:ascii="Calibri" w:hAnsi="Calibri" w:cs="Calibri"/>
          <w:b/>
          <w:bCs/>
          <w:lang w:val="en-ID"/>
        </w:rPr>
      </w:pPr>
      <w:r w:rsidRPr="00B22886">
        <w:rPr>
          <w:rFonts w:ascii="Calibri" w:hAnsi="Calibri" w:cs="Calibri"/>
          <w:b/>
          <w:bCs/>
        </w:rPr>
        <w:t>Eazy Lock E1 dan Premium Lock L1</w:t>
      </w:r>
    </w:p>
    <w:p w14:paraId="71467ED0" w14:textId="4E17BCAA" w:rsidR="00C85B26" w:rsidRPr="00C85B26" w:rsidRDefault="004126D1" w:rsidP="00C85B26">
      <w:pPr>
        <w:spacing w:line="360" w:lineRule="auto"/>
        <w:jc w:val="both"/>
        <w:rPr>
          <w:rFonts w:ascii="Calibri" w:hAnsi="Calibri" w:cs="Calibri"/>
          <w:sz w:val="20"/>
          <w:szCs w:val="20"/>
        </w:rPr>
      </w:pPr>
      <w:r w:rsidRPr="00B22886">
        <w:rPr>
          <w:rFonts w:ascii="Calibri" w:hAnsi="Calibri" w:cs="Calibri"/>
          <w:b/>
          <w:bCs/>
          <w:i/>
          <w:iCs/>
          <w:sz w:val="20"/>
          <w:szCs w:val="20"/>
        </w:rPr>
        <w:t xml:space="preserve">Jakarta, </w:t>
      </w:r>
      <w:r w:rsidR="00B8107C">
        <w:rPr>
          <w:rFonts w:ascii="Calibri" w:hAnsi="Calibri" w:cs="Calibri"/>
          <w:b/>
          <w:bCs/>
          <w:i/>
          <w:iCs/>
          <w:sz w:val="20"/>
          <w:szCs w:val="20"/>
        </w:rPr>
        <w:t>8</w:t>
      </w:r>
      <w:r w:rsidR="00B22886" w:rsidRPr="00B22886">
        <w:rPr>
          <w:rFonts w:ascii="Calibri" w:hAnsi="Calibri" w:cs="Calibri"/>
          <w:b/>
          <w:bCs/>
          <w:i/>
          <w:iCs/>
          <w:sz w:val="20"/>
          <w:szCs w:val="20"/>
        </w:rPr>
        <w:t xml:space="preserve"> </w:t>
      </w:r>
      <w:r w:rsidR="00735F08" w:rsidRPr="00B22886">
        <w:rPr>
          <w:rFonts w:ascii="Calibri" w:hAnsi="Calibri" w:cs="Calibri"/>
          <w:b/>
          <w:bCs/>
          <w:i/>
          <w:iCs/>
          <w:sz w:val="20"/>
          <w:szCs w:val="20"/>
        </w:rPr>
        <w:t>Juni</w:t>
      </w:r>
      <w:r w:rsidRPr="00B22886">
        <w:rPr>
          <w:rFonts w:ascii="Calibri" w:hAnsi="Calibri" w:cs="Calibri"/>
          <w:b/>
          <w:bCs/>
          <w:i/>
          <w:iCs/>
          <w:sz w:val="20"/>
          <w:szCs w:val="20"/>
        </w:rPr>
        <w:t xml:space="preserve"> 202</w:t>
      </w:r>
      <w:r w:rsidR="005A483A" w:rsidRPr="00B22886">
        <w:rPr>
          <w:rFonts w:ascii="Calibri" w:hAnsi="Calibri" w:cs="Calibri"/>
          <w:b/>
          <w:bCs/>
          <w:i/>
          <w:iCs/>
          <w:sz w:val="20"/>
          <w:szCs w:val="20"/>
        </w:rPr>
        <w:t>6</w:t>
      </w:r>
      <w:r w:rsidRPr="004126D1">
        <w:rPr>
          <w:rFonts w:ascii="Calibri" w:hAnsi="Calibri" w:cs="Calibri"/>
          <w:b/>
          <w:bCs/>
          <w:i/>
          <w:iCs/>
          <w:sz w:val="20"/>
          <w:szCs w:val="20"/>
        </w:rPr>
        <w:t xml:space="preserve"> –</w:t>
      </w:r>
      <w:r w:rsidR="005A483A">
        <w:rPr>
          <w:rFonts w:ascii="Calibri" w:hAnsi="Calibri" w:cs="Calibri"/>
          <w:sz w:val="20"/>
          <w:szCs w:val="20"/>
        </w:rPr>
        <w:t xml:space="preserve"> </w:t>
      </w:r>
      <w:r w:rsidR="00C85B26" w:rsidRPr="00C85B26">
        <w:rPr>
          <w:rFonts w:ascii="Calibri" w:hAnsi="Calibri" w:cs="Calibri"/>
          <w:sz w:val="20"/>
          <w:szCs w:val="20"/>
        </w:rPr>
        <w:t>Seiring berkembangnya tren hunian cerdas (</w:t>
      </w:r>
      <w:r w:rsidR="00C85B26" w:rsidRPr="00C85B26">
        <w:rPr>
          <w:rFonts w:ascii="Calibri" w:hAnsi="Calibri" w:cs="Calibri"/>
          <w:i/>
          <w:iCs/>
          <w:sz w:val="20"/>
          <w:szCs w:val="20"/>
        </w:rPr>
        <w:t>smart home</w:t>
      </w:r>
      <w:r w:rsidR="00C85B26" w:rsidRPr="00C85B26">
        <w:rPr>
          <w:rFonts w:ascii="Calibri" w:hAnsi="Calibri" w:cs="Calibri"/>
          <w:sz w:val="20"/>
          <w:szCs w:val="20"/>
        </w:rPr>
        <w:t>) di Indonesia, kebutuhan masyarakat terhadap sistem keamanan rumah yang praktis dan mudah diakses terus meningkat. Keamanan</w:t>
      </w:r>
      <w:r w:rsidR="00C85B26">
        <w:rPr>
          <w:rFonts w:ascii="Calibri" w:hAnsi="Calibri" w:cs="Calibri"/>
          <w:sz w:val="20"/>
          <w:szCs w:val="20"/>
        </w:rPr>
        <w:t xml:space="preserve"> </w:t>
      </w:r>
      <w:r w:rsidR="00C85B26" w:rsidRPr="00C85B26">
        <w:rPr>
          <w:rFonts w:ascii="Calibri" w:hAnsi="Calibri" w:cs="Calibri"/>
          <w:sz w:val="20"/>
          <w:szCs w:val="20"/>
        </w:rPr>
        <w:t>tidak lagi sekadar</w:t>
      </w:r>
      <w:r w:rsidR="00C85B26">
        <w:rPr>
          <w:rFonts w:ascii="Calibri" w:hAnsi="Calibri" w:cs="Calibri"/>
          <w:sz w:val="20"/>
          <w:szCs w:val="20"/>
        </w:rPr>
        <w:t xml:space="preserve"> </w:t>
      </w:r>
      <w:r w:rsidR="00C85B26" w:rsidRPr="00C85B26">
        <w:rPr>
          <w:rFonts w:ascii="Calibri" w:hAnsi="Calibri" w:cs="Calibri"/>
          <w:sz w:val="20"/>
          <w:szCs w:val="20"/>
        </w:rPr>
        <w:t xml:space="preserve">perlindungan, tetapi juga menjadi bagian dari kenyamanan dalam menjalani aktivitas sehari-hari. </w:t>
      </w:r>
      <w:r w:rsidR="00BB1ECF">
        <w:rPr>
          <w:rFonts w:ascii="Calibri" w:hAnsi="Calibri" w:cs="Calibri"/>
          <w:sz w:val="20"/>
          <w:szCs w:val="20"/>
        </w:rPr>
        <w:t xml:space="preserve">Teknologi ini </w:t>
      </w:r>
      <w:r w:rsidR="00C85B26" w:rsidRPr="00C85B26">
        <w:rPr>
          <w:rFonts w:ascii="Calibri" w:hAnsi="Calibri" w:cs="Calibri"/>
          <w:sz w:val="20"/>
          <w:szCs w:val="20"/>
        </w:rPr>
        <w:t>mendorong masyarakat untuk memilih solusi yang lebih efisien dan selaras dengan gaya hidup masa kini.</w:t>
      </w:r>
    </w:p>
    <w:p w14:paraId="7B6C31BD" w14:textId="4E52D77F" w:rsidR="00C85B26" w:rsidRPr="00C85B26" w:rsidRDefault="00C85B26" w:rsidP="00095E27">
      <w:pPr>
        <w:spacing w:line="360" w:lineRule="auto"/>
        <w:jc w:val="both"/>
        <w:rPr>
          <w:rFonts w:ascii="Calibri" w:hAnsi="Calibri" w:cs="Calibri"/>
          <w:sz w:val="20"/>
          <w:szCs w:val="20"/>
        </w:rPr>
      </w:pPr>
      <w:r w:rsidRPr="00C85B26">
        <w:rPr>
          <w:rFonts w:ascii="Calibri" w:hAnsi="Calibri" w:cs="Calibri"/>
          <w:sz w:val="20"/>
          <w:szCs w:val="20"/>
        </w:rPr>
        <w:t>Di sisi lain, sistem kunci</w:t>
      </w:r>
      <w:r>
        <w:rPr>
          <w:rFonts w:ascii="Calibri" w:hAnsi="Calibri" w:cs="Calibri"/>
          <w:sz w:val="20"/>
          <w:szCs w:val="20"/>
        </w:rPr>
        <w:t xml:space="preserve"> </w:t>
      </w:r>
      <w:r w:rsidRPr="00C85B26">
        <w:rPr>
          <w:rFonts w:ascii="Calibri" w:hAnsi="Calibri" w:cs="Calibri"/>
          <w:sz w:val="20"/>
          <w:szCs w:val="20"/>
        </w:rPr>
        <w:t xml:space="preserve">konvensional mulai menunjukkan berbagai keterbatasan. Risiko duplikasi kunci tanpa sepengetahuan pemilik rumah, tidak adanya riwayat akses, hingga kebutuhan mengganti sistem penguncian ketika kunci hilang menjadi tantangan yang masih kerap ditemui. </w:t>
      </w:r>
    </w:p>
    <w:p w14:paraId="4894EB93" w14:textId="112C626A" w:rsidR="00095E27" w:rsidRDefault="00095E27" w:rsidP="00095E27">
      <w:pPr>
        <w:spacing w:line="360" w:lineRule="auto"/>
        <w:jc w:val="both"/>
        <w:rPr>
          <w:rFonts w:ascii="Calibri" w:hAnsi="Calibri" w:cs="Calibri"/>
          <w:sz w:val="20"/>
          <w:szCs w:val="20"/>
        </w:rPr>
      </w:pPr>
      <w:r w:rsidRPr="00095E27">
        <w:rPr>
          <w:rFonts w:ascii="Calibri" w:hAnsi="Calibri" w:cs="Calibri"/>
          <w:sz w:val="20"/>
          <w:szCs w:val="20"/>
        </w:rPr>
        <w:t xml:space="preserve">Menjawab kebutuhan akan sistem keamanan </w:t>
      </w:r>
      <w:r>
        <w:rPr>
          <w:rFonts w:ascii="Calibri" w:hAnsi="Calibri" w:cs="Calibri"/>
          <w:sz w:val="20"/>
          <w:szCs w:val="20"/>
        </w:rPr>
        <w:t>hunian</w:t>
      </w:r>
      <w:r w:rsidRPr="00095E27">
        <w:rPr>
          <w:rFonts w:ascii="Calibri" w:hAnsi="Calibri" w:cs="Calibri"/>
          <w:sz w:val="20"/>
          <w:szCs w:val="20"/>
        </w:rPr>
        <w:t xml:space="preserve"> yang lebih praktis dan terintegrasi, Secure resmi menghadirkan dua </w:t>
      </w:r>
      <w:r w:rsidRPr="00095E27">
        <w:rPr>
          <w:rFonts w:ascii="Calibri" w:hAnsi="Calibri" w:cs="Calibri"/>
          <w:i/>
          <w:iCs/>
          <w:sz w:val="20"/>
          <w:szCs w:val="20"/>
        </w:rPr>
        <w:t>digital door lock</w:t>
      </w:r>
      <w:r w:rsidRPr="00095E27">
        <w:rPr>
          <w:rFonts w:ascii="Calibri" w:hAnsi="Calibri" w:cs="Calibri"/>
          <w:sz w:val="20"/>
          <w:szCs w:val="20"/>
        </w:rPr>
        <w:t xml:space="preserve"> terbarunya, yaitu </w:t>
      </w:r>
      <w:r w:rsidRPr="00095E27">
        <w:rPr>
          <w:rFonts w:ascii="Calibri" w:hAnsi="Calibri" w:cs="Calibri"/>
          <w:b/>
          <w:bCs/>
          <w:sz w:val="20"/>
          <w:szCs w:val="20"/>
        </w:rPr>
        <w:t>Secure Eazy Lock E1</w:t>
      </w:r>
      <w:r w:rsidRPr="00D62E41">
        <w:rPr>
          <w:rFonts w:ascii="Calibri" w:hAnsi="Calibri" w:cs="Calibri"/>
          <w:sz w:val="20"/>
          <w:szCs w:val="20"/>
        </w:rPr>
        <w:t xml:space="preserve"> dan</w:t>
      </w:r>
      <w:r w:rsidRPr="00095E27">
        <w:rPr>
          <w:rFonts w:ascii="Calibri" w:hAnsi="Calibri" w:cs="Calibri"/>
          <w:b/>
          <w:bCs/>
          <w:sz w:val="20"/>
          <w:szCs w:val="20"/>
        </w:rPr>
        <w:t xml:space="preserve"> Secure Premium Lock L1</w:t>
      </w:r>
      <w:r w:rsidRPr="00095E27">
        <w:rPr>
          <w:rFonts w:ascii="Calibri" w:hAnsi="Calibri" w:cs="Calibri"/>
          <w:sz w:val="20"/>
          <w:szCs w:val="20"/>
        </w:rPr>
        <w:t xml:space="preserve">. Kedua produk ini dirancang untuk memberikan kemudahan akses, perlindungan yang optimal, serta mendukung pengalaman </w:t>
      </w:r>
      <w:r w:rsidRPr="00095E27">
        <w:rPr>
          <w:rFonts w:ascii="Calibri" w:hAnsi="Calibri" w:cs="Calibri"/>
          <w:i/>
          <w:iCs/>
          <w:sz w:val="20"/>
          <w:szCs w:val="20"/>
        </w:rPr>
        <w:t>smart living</w:t>
      </w:r>
      <w:r w:rsidRPr="00095E27">
        <w:rPr>
          <w:rFonts w:ascii="Calibri" w:hAnsi="Calibri" w:cs="Calibri"/>
          <w:sz w:val="20"/>
          <w:szCs w:val="20"/>
        </w:rPr>
        <w:t xml:space="preserve"> yang semakin relevan bagi keluarga Indonesia.</w:t>
      </w:r>
    </w:p>
    <w:p w14:paraId="713D8687" w14:textId="1D39E403" w:rsidR="00CB76D4" w:rsidRDefault="00CB76D4" w:rsidP="00095E27">
      <w:pPr>
        <w:spacing w:line="360" w:lineRule="auto"/>
        <w:jc w:val="both"/>
        <w:rPr>
          <w:rFonts w:ascii="Calibri" w:hAnsi="Calibri" w:cs="Calibri"/>
          <w:b/>
          <w:bCs/>
          <w:i/>
          <w:iCs/>
          <w:sz w:val="20"/>
          <w:szCs w:val="20"/>
        </w:rPr>
      </w:pPr>
      <w:r w:rsidRPr="00CB76D4">
        <w:rPr>
          <w:rFonts w:ascii="Calibri" w:hAnsi="Calibri" w:cs="Calibri"/>
          <w:i/>
          <w:iCs/>
          <w:sz w:val="20"/>
          <w:szCs w:val="20"/>
        </w:rPr>
        <w:t xml:space="preserve">“Kami melihat kebutuhan masyarakat terhadap keamanan hunian terus berkembang seiring perubahan gaya hidup yang semakin dinamis. Keamanan rumah kini tidak lagi hanya identik dengan kunci dan gembok, tetapi juga kemudahan akses dan kenyamanan yang terintegrasi dengan </w:t>
      </w:r>
      <w:r w:rsidR="00BB1ECF">
        <w:rPr>
          <w:rFonts w:ascii="Calibri" w:hAnsi="Calibri" w:cs="Calibri"/>
          <w:i/>
          <w:iCs/>
          <w:sz w:val="20"/>
          <w:szCs w:val="20"/>
        </w:rPr>
        <w:t>kehidupan masa kini</w:t>
      </w:r>
      <w:r w:rsidRPr="00CB76D4">
        <w:rPr>
          <w:rFonts w:ascii="Calibri" w:hAnsi="Calibri" w:cs="Calibri"/>
          <w:i/>
          <w:iCs/>
          <w:sz w:val="20"/>
          <w:szCs w:val="20"/>
        </w:rPr>
        <w:t>. Melalui Secure Eazy Lock E1 dan Secure Premium Lock L1, kami ingin menghadirkan inovasi yang relevan dengan kebutuhan tersebut sekaligus memperkuat standar baru dalam perkembangan smart home di Indonesia</w:t>
      </w:r>
      <w:r>
        <w:rPr>
          <w:rFonts w:ascii="Calibri" w:hAnsi="Calibri" w:cs="Calibri"/>
          <w:i/>
          <w:iCs/>
          <w:sz w:val="20"/>
          <w:szCs w:val="20"/>
        </w:rPr>
        <w:t>,</w:t>
      </w:r>
      <w:r w:rsidRPr="00CB76D4">
        <w:rPr>
          <w:rFonts w:ascii="Calibri" w:hAnsi="Calibri" w:cs="Calibri"/>
          <w:i/>
          <w:iCs/>
          <w:sz w:val="20"/>
          <w:szCs w:val="20"/>
        </w:rPr>
        <w:t xml:space="preserve">” </w:t>
      </w:r>
      <w:r>
        <w:rPr>
          <w:rFonts w:ascii="Calibri" w:hAnsi="Calibri" w:cs="Calibri"/>
          <w:sz w:val="20"/>
          <w:szCs w:val="20"/>
        </w:rPr>
        <w:t xml:space="preserve">ujar </w:t>
      </w:r>
      <w:r w:rsidRPr="00CB76D4">
        <w:rPr>
          <w:rFonts w:ascii="Calibri" w:hAnsi="Calibri" w:cs="Calibri"/>
          <w:b/>
          <w:bCs/>
          <w:sz w:val="20"/>
          <w:szCs w:val="20"/>
        </w:rPr>
        <w:t>Bobby Ivan</w:t>
      </w:r>
      <w:r w:rsidR="00ED34C5">
        <w:rPr>
          <w:rFonts w:ascii="Calibri" w:hAnsi="Calibri" w:cs="Calibri"/>
          <w:b/>
          <w:bCs/>
          <w:sz w:val="20"/>
          <w:szCs w:val="20"/>
        </w:rPr>
        <w:t xml:space="preserve">, </w:t>
      </w:r>
      <w:r w:rsidRPr="00CB76D4">
        <w:rPr>
          <w:rFonts w:ascii="Calibri" w:hAnsi="Calibri" w:cs="Calibri"/>
          <w:b/>
          <w:bCs/>
          <w:sz w:val="20"/>
          <w:szCs w:val="20"/>
        </w:rPr>
        <w:t>Business Unit Director PT Datascrip</w:t>
      </w:r>
      <w:r>
        <w:rPr>
          <w:rFonts w:ascii="Calibri" w:hAnsi="Calibri" w:cs="Calibri"/>
          <w:b/>
          <w:bCs/>
          <w:i/>
          <w:iCs/>
          <w:sz w:val="20"/>
          <w:szCs w:val="20"/>
        </w:rPr>
        <w:t xml:space="preserve"> </w:t>
      </w:r>
    </w:p>
    <w:p w14:paraId="3AB8C369" w14:textId="77777777" w:rsidR="00E354BA" w:rsidRPr="00E354BA" w:rsidRDefault="00E354BA" w:rsidP="00095E27">
      <w:pPr>
        <w:spacing w:line="360" w:lineRule="auto"/>
        <w:jc w:val="both"/>
        <w:rPr>
          <w:rFonts w:ascii="Calibri" w:hAnsi="Calibri" w:cs="Calibri"/>
          <w:b/>
          <w:bCs/>
          <w:i/>
          <w:iCs/>
          <w:sz w:val="2"/>
          <w:szCs w:val="2"/>
        </w:rPr>
      </w:pPr>
    </w:p>
    <w:p w14:paraId="58E6791E" w14:textId="3CDF8173" w:rsidR="00697D1A" w:rsidRDefault="00697D1A" w:rsidP="00095E27">
      <w:pPr>
        <w:spacing w:line="360" w:lineRule="auto"/>
        <w:jc w:val="both"/>
        <w:rPr>
          <w:rFonts w:ascii="Calibri" w:hAnsi="Calibri" w:cs="Calibri"/>
          <w:b/>
          <w:bCs/>
          <w:sz w:val="20"/>
          <w:szCs w:val="20"/>
        </w:rPr>
      </w:pPr>
      <w:r w:rsidRPr="00697D1A">
        <w:rPr>
          <w:rFonts w:ascii="Calibri" w:hAnsi="Calibri" w:cs="Calibri"/>
          <w:b/>
          <w:bCs/>
          <w:sz w:val="20"/>
          <w:szCs w:val="20"/>
        </w:rPr>
        <w:t>Secure Eazy Lock E1: Kemudahan Akses dengan Perlindungan Optimal</w:t>
      </w:r>
    </w:p>
    <w:p w14:paraId="6BD210EA" w14:textId="50ED04C1" w:rsidR="00697D1A" w:rsidRPr="00697D1A" w:rsidRDefault="00697D1A" w:rsidP="00697D1A">
      <w:pPr>
        <w:spacing w:line="360" w:lineRule="auto"/>
        <w:jc w:val="both"/>
        <w:rPr>
          <w:rFonts w:ascii="Calibri" w:hAnsi="Calibri" w:cs="Calibri"/>
          <w:sz w:val="20"/>
          <w:szCs w:val="20"/>
        </w:rPr>
      </w:pPr>
      <w:r w:rsidRPr="00697D1A">
        <w:rPr>
          <w:rFonts w:ascii="Calibri" w:hAnsi="Calibri" w:cs="Calibri"/>
          <w:sz w:val="20"/>
          <w:szCs w:val="20"/>
        </w:rPr>
        <w:t xml:space="preserve">Sebagai solusi keamanan </w:t>
      </w:r>
      <w:r>
        <w:rPr>
          <w:rFonts w:ascii="Calibri" w:hAnsi="Calibri" w:cs="Calibri"/>
          <w:sz w:val="20"/>
          <w:szCs w:val="20"/>
        </w:rPr>
        <w:t>hunian</w:t>
      </w:r>
      <w:r w:rsidRPr="00697D1A">
        <w:rPr>
          <w:rFonts w:ascii="Calibri" w:hAnsi="Calibri" w:cs="Calibri"/>
          <w:sz w:val="20"/>
          <w:szCs w:val="20"/>
        </w:rPr>
        <w:t xml:space="preserve"> untuk kebutuhan</w:t>
      </w:r>
      <w:r w:rsidR="00BB1ECF">
        <w:rPr>
          <w:rFonts w:ascii="Calibri" w:hAnsi="Calibri" w:cs="Calibri"/>
          <w:sz w:val="20"/>
          <w:szCs w:val="20"/>
        </w:rPr>
        <w:t xml:space="preserve"> harian</w:t>
      </w:r>
      <w:r w:rsidRPr="00697D1A">
        <w:rPr>
          <w:rFonts w:ascii="Calibri" w:hAnsi="Calibri" w:cs="Calibri"/>
          <w:sz w:val="20"/>
          <w:szCs w:val="20"/>
        </w:rPr>
        <w:t xml:space="preserve">, </w:t>
      </w:r>
      <w:r w:rsidRPr="00697D1A">
        <w:rPr>
          <w:rFonts w:ascii="Calibri" w:hAnsi="Calibri" w:cs="Calibri"/>
          <w:b/>
          <w:bCs/>
          <w:sz w:val="20"/>
          <w:szCs w:val="20"/>
        </w:rPr>
        <w:t>Secure Eazy Lock E1</w:t>
      </w:r>
      <w:r w:rsidRPr="00697D1A">
        <w:rPr>
          <w:rFonts w:ascii="Calibri" w:hAnsi="Calibri" w:cs="Calibri"/>
          <w:sz w:val="20"/>
          <w:szCs w:val="20"/>
        </w:rPr>
        <w:t xml:space="preserve"> hadir dengan kemudahan akses yang praktis dan cepat. Dilengkapi teknologi sensor sidik jari, pintu dapat terbuka dalam waktu kurang dari 0,5 detik, sehingga pengguna dapat masuk dengan lebih mudah tanpa perlu menggunakan kunci fisik.</w:t>
      </w:r>
    </w:p>
    <w:p w14:paraId="74DFDA17" w14:textId="086B70AE" w:rsidR="00697D1A" w:rsidRPr="00697D1A" w:rsidRDefault="00697D1A" w:rsidP="00697D1A">
      <w:pPr>
        <w:spacing w:line="360" w:lineRule="auto"/>
        <w:jc w:val="both"/>
        <w:rPr>
          <w:rFonts w:ascii="Calibri" w:hAnsi="Calibri" w:cs="Calibri"/>
          <w:sz w:val="20"/>
          <w:szCs w:val="20"/>
        </w:rPr>
      </w:pPr>
      <w:r w:rsidRPr="00697D1A">
        <w:rPr>
          <w:rFonts w:ascii="Calibri" w:hAnsi="Calibri" w:cs="Calibri"/>
          <w:sz w:val="20"/>
          <w:szCs w:val="20"/>
        </w:rPr>
        <w:t xml:space="preserve">Untuk memberikan fleksibilitas dalam penggunaan, </w:t>
      </w:r>
      <w:r w:rsidRPr="00F52178">
        <w:rPr>
          <w:rFonts w:ascii="Calibri" w:hAnsi="Calibri" w:cs="Calibri"/>
          <w:b/>
          <w:bCs/>
          <w:sz w:val="20"/>
          <w:szCs w:val="20"/>
        </w:rPr>
        <w:t>Secure Eazy Lock E1</w:t>
      </w:r>
      <w:r w:rsidRPr="00697D1A">
        <w:rPr>
          <w:rFonts w:ascii="Calibri" w:hAnsi="Calibri" w:cs="Calibri"/>
          <w:sz w:val="20"/>
          <w:szCs w:val="20"/>
        </w:rPr>
        <w:t xml:space="preserve"> dilengkapi empat metode akses, yaitu </w:t>
      </w:r>
      <w:r w:rsidR="00F52178">
        <w:rPr>
          <w:rFonts w:ascii="Calibri" w:hAnsi="Calibri" w:cs="Calibri"/>
          <w:sz w:val="20"/>
          <w:szCs w:val="20"/>
        </w:rPr>
        <w:t xml:space="preserve">sensor </w:t>
      </w:r>
      <w:r w:rsidRPr="00697D1A">
        <w:rPr>
          <w:rFonts w:ascii="Calibri" w:hAnsi="Calibri" w:cs="Calibri"/>
          <w:sz w:val="20"/>
          <w:szCs w:val="20"/>
        </w:rPr>
        <w:t xml:space="preserve">sidik jari, </w:t>
      </w:r>
      <w:r w:rsidRPr="00F52178">
        <w:rPr>
          <w:rFonts w:ascii="Calibri" w:hAnsi="Calibri" w:cs="Calibri"/>
          <w:i/>
          <w:iCs/>
          <w:sz w:val="20"/>
          <w:szCs w:val="20"/>
        </w:rPr>
        <w:t>password</w:t>
      </w:r>
      <w:r w:rsidRPr="00697D1A">
        <w:rPr>
          <w:rFonts w:ascii="Calibri" w:hAnsi="Calibri" w:cs="Calibri"/>
          <w:sz w:val="20"/>
          <w:szCs w:val="20"/>
        </w:rPr>
        <w:t>, kartu akses, dan kunci manual. Produk ini juga dapat menyimpan hingga 100 data sidik jari, 100 kartu akses, dan 100 password, sehingga cocok digunakan di rumah maupun ruang kerja dengan beberapa pengguna.</w:t>
      </w:r>
    </w:p>
    <w:p w14:paraId="54B9A5ED" w14:textId="209D0403" w:rsidR="00D76471" w:rsidRDefault="00D76471" w:rsidP="00697D1A">
      <w:pPr>
        <w:spacing w:line="360" w:lineRule="auto"/>
        <w:jc w:val="both"/>
        <w:rPr>
          <w:rFonts w:ascii="Calibri" w:hAnsi="Calibri" w:cs="Calibri"/>
          <w:sz w:val="20"/>
          <w:szCs w:val="20"/>
        </w:rPr>
      </w:pPr>
      <w:r w:rsidRPr="0093673B">
        <w:rPr>
          <w:rFonts w:ascii="Calibri" w:hAnsi="Calibri" w:cs="Calibri"/>
          <w:sz w:val="20"/>
          <w:szCs w:val="20"/>
        </w:rPr>
        <w:t xml:space="preserve">Dari sisi keamanan, </w:t>
      </w:r>
      <w:r w:rsidRPr="0093673B">
        <w:rPr>
          <w:rFonts w:ascii="Calibri" w:hAnsi="Calibri" w:cs="Calibri"/>
          <w:b/>
          <w:bCs/>
          <w:sz w:val="20"/>
          <w:szCs w:val="20"/>
        </w:rPr>
        <w:t>Secure Eazy Lock E1</w:t>
      </w:r>
      <w:r w:rsidRPr="0093673B">
        <w:rPr>
          <w:rFonts w:ascii="Calibri" w:hAnsi="Calibri" w:cs="Calibri"/>
          <w:sz w:val="20"/>
          <w:szCs w:val="20"/>
        </w:rPr>
        <w:t xml:space="preserve"> dilengkapi sistem alarm otomatis yang akan aktif setelah tiga kali percobaan </w:t>
      </w:r>
      <w:r w:rsidR="00BB1ECF" w:rsidRPr="0093673B">
        <w:rPr>
          <w:rFonts w:ascii="Calibri" w:hAnsi="Calibri" w:cs="Calibri"/>
          <w:sz w:val="20"/>
          <w:szCs w:val="20"/>
        </w:rPr>
        <w:t xml:space="preserve"> yang gagal </w:t>
      </w:r>
      <w:r w:rsidRPr="0093673B">
        <w:rPr>
          <w:rFonts w:ascii="Calibri" w:hAnsi="Calibri" w:cs="Calibri"/>
          <w:sz w:val="20"/>
          <w:szCs w:val="20"/>
        </w:rPr>
        <w:t xml:space="preserve">secara berturut-turut. Produk ini menggunakan </w:t>
      </w:r>
      <w:r w:rsidR="00BB1ECF" w:rsidRPr="0093673B">
        <w:rPr>
          <w:rFonts w:ascii="Calibri" w:hAnsi="Calibri" w:cs="Calibri"/>
          <w:sz w:val="20"/>
          <w:szCs w:val="20"/>
        </w:rPr>
        <w:t xml:space="preserve">4 buah </w:t>
      </w:r>
      <w:r w:rsidRPr="0093673B">
        <w:rPr>
          <w:rFonts w:ascii="Calibri" w:hAnsi="Calibri" w:cs="Calibri"/>
          <w:sz w:val="20"/>
          <w:szCs w:val="20"/>
        </w:rPr>
        <w:t xml:space="preserve">baterai AA sebagai sumber daya utama dengan </w:t>
      </w:r>
      <w:r w:rsidRPr="0093673B">
        <w:rPr>
          <w:rFonts w:ascii="Calibri" w:hAnsi="Calibri" w:cs="Calibri"/>
          <w:sz w:val="20"/>
          <w:szCs w:val="20"/>
        </w:rPr>
        <w:lastRenderedPageBreak/>
        <w:t xml:space="preserve">daya tahan 10–12 bulan, tergantung pada intensitas penggunaan. Sementara itu, saat daya baterai habis, pengguna tetap dapat membuka pintu melalui fitur USB </w:t>
      </w:r>
      <w:r w:rsidRPr="0093673B">
        <w:rPr>
          <w:rFonts w:ascii="Calibri" w:hAnsi="Calibri" w:cs="Calibri"/>
          <w:i/>
          <w:iCs/>
          <w:sz w:val="20"/>
          <w:szCs w:val="20"/>
        </w:rPr>
        <w:t>emergency power</w:t>
      </w:r>
      <w:r w:rsidRPr="0093673B">
        <w:rPr>
          <w:rFonts w:ascii="Calibri" w:hAnsi="Calibri" w:cs="Calibri"/>
          <w:sz w:val="20"/>
          <w:szCs w:val="20"/>
        </w:rPr>
        <w:t xml:space="preserve"> menggunakan </w:t>
      </w:r>
      <w:r w:rsidRPr="0093673B">
        <w:rPr>
          <w:rFonts w:ascii="Calibri" w:hAnsi="Calibri" w:cs="Calibri"/>
          <w:i/>
          <w:iCs/>
          <w:sz w:val="20"/>
          <w:szCs w:val="20"/>
        </w:rPr>
        <w:t>power bank</w:t>
      </w:r>
      <w:r w:rsidRPr="0093673B">
        <w:rPr>
          <w:rFonts w:ascii="Calibri" w:hAnsi="Calibri" w:cs="Calibri"/>
          <w:sz w:val="20"/>
          <w:szCs w:val="20"/>
        </w:rPr>
        <w:t xml:space="preserve"> eksternal.</w:t>
      </w:r>
    </w:p>
    <w:p w14:paraId="54B7ED4D" w14:textId="5EBB6589" w:rsidR="006E5215" w:rsidRPr="00697D1A" w:rsidRDefault="006E5215" w:rsidP="00697D1A">
      <w:pPr>
        <w:spacing w:line="360" w:lineRule="auto"/>
        <w:jc w:val="both"/>
        <w:rPr>
          <w:rFonts w:ascii="Calibri" w:hAnsi="Calibri" w:cs="Calibri"/>
          <w:sz w:val="20"/>
          <w:szCs w:val="20"/>
        </w:rPr>
      </w:pPr>
      <w:r>
        <w:rPr>
          <w:rFonts w:ascii="Calibri" w:hAnsi="Calibri" w:cs="Calibri"/>
          <w:sz w:val="20"/>
          <w:szCs w:val="20"/>
        </w:rPr>
        <w:t>Hadir dengan</w:t>
      </w:r>
      <w:r w:rsidRPr="006E5215">
        <w:rPr>
          <w:rFonts w:ascii="Calibri" w:hAnsi="Calibri" w:cs="Calibri"/>
          <w:sz w:val="20"/>
          <w:szCs w:val="20"/>
        </w:rPr>
        <w:t xml:space="preserve"> tampilan ramping dan sentuhan minimalis yang mudah menyatu dengan</w:t>
      </w:r>
      <w:r>
        <w:rPr>
          <w:rFonts w:ascii="Calibri" w:hAnsi="Calibri" w:cs="Calibri"/>
          <w:sz w:val="20"/>
          <w:szCs w:val="20"/>
        </w:rPr>
        <w:t xml:space="preserve"> pintu tanpa terlihat mencolok, d</w:t>
      </w:r>
      <w:r w:rsidRPr="006E5215">
        <w:rPr>
          <w:rFonts w:ascii="Calibri" w:hAnsi="Calibri" w:cs="Calibri"/>
          <w:sz w:val="20"/>
          <w:szCs w:val="20"/>
        </w:rPr>
        <w:t xml:space="preserve">esainnya dibuat tetap fungsional tanpa mengurangi </w:t>
      </w:r>
      <w:r w:rsidR="00543A36">
        <w:rPr>
          <w:rFonts w:ascii="Calibri" w:hAnsi="Calibri" w:cs="Calibri"/>
          <w:sz w:val="20"/>
          <w:szCs w:val="20"/>
        </w:rPr>
        <w:t xml:space="preserve">tampilan </w:t>
      </w:r>
      <w:r w:rsidR="00F85B22">
        <w:rPr>
          <w:rFonts w:ascii="Calibri" w:hAnsi="Calibri" w:cs="Calibri"/>
          <w:sz w:val="20"/>
          <w:szCs w:val="20"/>
        </w:rPr>
        <w:t xml:space="preserve">estetika </w:t>
      </w:r>
      <w:r w:rsidRPr="006E5215">
        <w:rPr>
          <w:rFonts w:ascii="Calibri" w:hAnsi="Calibri" w:cs="Calibri"/>
          <w:sz w:val="20"/>
          <w:szCs w:val="20"/>
        </w:rPr>
        <w:t>keseluruhan, sehingga cocok melengkapi hunian bergaya modern maupun klasik.</w:t>
      </w:r>
    </w:p>
    <w:p w14:paraId="0C09F2BD" w14:textId="344C5526" w:rsidR="00697D1A" w:rsidRDefault="00697D1A" w:rsidP="00697D1A">
      <w:pPr>
        <w:spacing w:line="360" w:lineRule="auto"/>
        <w:jc w:val="both"/>
        <w:rPr>
          <w:rFonts w:ascii="Calibri" w:hAnsi="Calibri" w:cs="Calibri"/>
          <w:sz w:val="20"/>
          <w:szCs w:val="20"/>
        </w:rPr>
      </w:pPr>
      <w:r w:rsidRPr="00697D1A">
        <w:rPr>
          <w:rFonts w:ascii="Calibri" w:hAnsi="Calibri" w:cs="Calibri"/>
          <w:sz w:val="20"/>
          <w:szCs w:val="20"/>
        </w:rPr>
        <w:t xml:space="preserve">Dibuat dengan material </w:t>
      </w:r>
      <w:r w:rsidRPr="00F52178">
        <w:rPr>
          <w:rFonts w:ascii="Calibri" w:hAnsi="Calibri" w:cs="Calibri"/>
          <w:i/>
          <w:iCs/>
          <w:sz w:val="20"/>
          <w:szCs w:val="20"/>
        </w:rPr>
        <w:t>aluminium alloy</w:t>
      </w:r>
      <w:r w:rsidRPr="00697D1A">
        <w:rPr>
          <w:rFonts w:ascii="Calibri" w:hAnsi="Calibri" w:cs="Calibri"/>
          <w:sz w:val="20"/>
          <w:szCs w:val="20"/>
        </w:rPr>
        <w:t xml:space="preserve"> </w:t>
      </w:r>
      <w:r w:rsidR="00633933">
        <w:rPr>
          <w:rFonts w:ascii="Calibri" w:hAnsi="Calibri" w:cs="Calibri"/>
          <w:sz w:val="20"/>
          <w:szCs w:val="20"/>
        </w:rPr>
        <w:t>yang</w:t>
      </w:r>
      <w:r w:rsidRPr="00697D1A">
        <w:rPr>
          <w:rFonts w:ascii="Calibri" w:hAnsi="Calibri" w:cs="Calibri"/>
          <w:sz w:val="20"/>
          <w:szCs w:val="20"/>
        </w:rPr>
        <w:t xml:space="preserve"> </w:t>
      </w:r>
      <w:r w:rsidR="00F85B22">
        <w:rPr>
          <w:rFonts w:ascii="Calibri" w:hAnsi="Calibri" w:cs="Calibri"/>
          <w:sz w:val="20"/>
          <w:szCs w:val="20"/>
        </w:rPr>
        <w:t xml:space="preserve">mampu beroperasi </w:t>
      </w:r>
      <w:r w:rsidRPr="00697D1A">
        <w:rPr>
          <w:rFonts w:ascii="Calibri" w:hAnsi="Calibri" w:cs="Calibri"/>
          <w:sz w:val="20"/>
          <w:szCs w:val="20"/>
        </w:rPr>
        <w:t>pada suhu -25</w:t>
      </w:r>
      <w:r w:rsidR="00F52178">
        <w:rPr>
          <w:rFonts w:ascii="Calibri" w:hAnsi="Calibri" w:cs="Calibri"/>
          <w:sz w:val="20"/>
          <w:szCs w:val="20"/>
        </w:rPr>
        <w:t xml:space="preserve"> </w:t>
      </w:r>
      <w:r w:rsidRPr="00697D1A">
        <w:rPr>
          <w:rFonts w:ascii="Calibri" w:hAnsi="Calibri" w:cs="Calibri"/>
          <w:sz w:val="20"/>
          <w:szCs w:val="20"/>
        </w:rPr>
        <w:t xml:space="preserve">°C hingga </w:t>
      </w:r>
      <w:r w:rsidR="00D651CE">
        <w:rPr>
          <w:rFonts w:ascii="Calibri" w:hAnsi="Calibri" w:cs="Calibri"/>
          <w:sz w:val="20"/>
          <w:szCs w:val="20"/>
        </w:rPr>
        <w:t>60</w:t>
      </w:r>
      <w:r w:rsidR="00F52178">
        <w:rPr>
          <w:rFonts w:ascii="Calibri" w:hAnsi="Calibri" w:cs="Calibri"/>
          <w:sz w:val="20"/>
          <w:szCs w:val="20"/>
        </w:rPr>
        <w:t xml:space="preserve"> </w:t>
      </w:r>
      <w:r w:rsidRPr="00697D1A">
        <w:rPr>
          <w:rFonts w:ascii="Calibri" w:hAnsi="Calibri" w:cs="Calibri"/>
          <w:sz w:val="20"/>
          <w:szCs w:val="20"/>
        </w:rPr>
        <w:t>°C</w:t>
      </w:r>
      <w:r w:rsidRPr="00F52178">
        <w:rPr>
          <w:rFonts w:ascii="Calibri" w:hAnsi="Calibri" w:cs="Calibri"/>
          <w:b/>
          <w:bCs/>
          <w:sz w:val="20"/>
          <w:szCs w:val="20"/>
        </w:rPr>
        <w:t>, Secure Eazy Lock E1</w:t>
      </w:r>
      <w:r w:rsidRPr="00697D1A">
        <w:rPr>
          <w:rFonts w:ascii="Calibri" w:hAnsi="Calibri" w:cs="Calibri"/>
          <w:sz w:val="20"/>
          <w:szCs w:val="20"/>
        </w:rPr>
        <w:t xml:space="preserve"> menawarkan ketahanan untuk penggunaan jangka panjang di berbagai kondisi. </w:t>
      </w:r>
      <w:r w:rsidR="00F52178" w:rsidRPr="00F52178">
        <w:rPr>
          <w:rFonts w:ascii="Calibri" w:hAnsi="Calibri" w:cs="Calibri"/>
          <w:i/>
          <w:iCs/>
          <w:sz w:val="20"/>
          <w:szCs w:val="20"/>
        </w:rPr>
        <w:t>Digital door lock</w:t>
      </w:r>
      <w:r w:rsidRPr="00697D1A">
        <w:rPr>
          <w:rFonts w:ascii="Calibri" w:hAnsi="Calibri" w:cs="Calibri"/>
          <w:sz w:val="20"/>
          <w:szCs w:val="20"/>
        </w:rPr>
        <w:t xml:space="preserve"> ini kompatibel dengan pintu berbahan kayu berketebalan 40–100 mm</w:t>
      </w:r>
      <w:r w:rsidR="00402F9B">
        <w:rPr>
          <w:rFonts w:ascii="Calibri" w:hAnsi="Calibri" w:cs="Calibri"/>
          <w:sz w:val="20"/>
          <w:szCs w:val="20"/>
        </w:rPr>
        <w:t>.</w:t>
      </w:r>
    </w:p>
    <w:p w14:paraId="13AB0079" w14:textId="77777777" w:rsidR="00E354BA" w:rsidRPr="00E354BA" w:rsidRDefault="00E354BA" w:rsidP="00E354BA">
      <w:pPr>
        <w:spacing w:line="360" w:lineRule="auto"/>
        <w:jc w:val="both"/>
        <w:rPr>
          <w:rFonts w:ascii="Calibri" w:hAnsi="Calibri" w:cs="Calibri"/>
          <w:b/>
          <w:bCs/>
          <w:sz w:val="2"/>
          <w:szCs w:val="2"/>
        </w:rPr>
      </w:pPr>
    </w:p>
    <w:p w14:paraId="02868BE0" w14:textId="7E04A7EC" w:rsidR="00E354BA" w:rsidRPr="00E354BA" w:rsidRDefault="00E354BA" w:rsidP="00E354BA">
      <w:pPr>
        <w:spacing w:line="360" w:lineRule="auto"/>
        <w:jc w:val="both"/>
        <w:rPr>
          <w:rFonts w:ascii="Calibri" w:hAnsi="Calibri" w:cs="Calibri"/>
          <w:b/>
          <w:bCs/>
          <w:sz w:val="20"/>
          <w:szCs w:val="20"/>
        </w:rPr>
      </w:pPr>
      <w:r w:rsidRPr="00E354BA">
        <w:rPr>
          <w:rFonts w:ascii="Calibri" w:hAnsi="Calibri" w:cs="Calibri"/>
          <w:b/>
          <w:bCs/>
          <w:sz w:val="20"/>
          <w:szCs w:val="20"/>
        </w:rPr>
        <w:t>Secure Premium Lock L1: Perlindungan Menyeluruh untuk Hunian Modern</w:t>
      </w:r>
    </w:p>
    <w:p w14:paraId="7EB0C75E" w14:textId="3CAA3883" w:rsidR="00E354BA" w:rsidRPr="00E354BA" w:rsidRDefault="00E354BA" w:rsidP="00E354BA">
      <w:pPr>
        <w:spacing w:line="360" w:lineRule="auto"/>
        <w:jc w:val="both"/>
        <w:rPr>
          <w:rFonts w:ascii="Calibri" w:hAnsi="Calibri" w:cs="Calibri"/>
          <w:sz w:val="20"/>
          <w:szCs w:val="20"/>
        </w:rPr>
      </w:pPr>
      <w:r w:rsidRPr="00E354BA">
        <w:rPr>
          <w:rFonts w:ascii="Calibri" w:hAnsi="Calibri" w:cs="Calibri"/>
          <w:sz w:val="20"/>
          <w:szCs w:val="20"/>
        </w:rPr>
        <w:t xml:space="preserve">Untuk pengguna yang mengutamakan keamanan lebih lengkap sekaligus tampilan yang selaras dengan hunian modern, </w:t>
      </w:r>
      <w:r w:rsidRPr="00E354BA">
        <w:rPr>
          <w:rFonts w:ascii="Calibri" w:hAnsi="Calibri" w:cs="Calibri"/>
          <w:b/>
          <w:bCs/>
          <w:sz w:val="20"/>
          <w:szCs w:val="20"/>
        </w:rPr>
        <w:t>Secure Premium Lock L1</w:t>
      </w:r>
      <w:r w:rsidRPr="00E354BA">
        <w:rPr>
          <w:rFonts w:ascii="Calibri" w:hAnsi="Calibri" w:cs="Calibri"/>
          <w:sz w:val="20"/>
          <w:szCs w:val="20"/>
        </w:rPr>
        <w:t xml:space="preserve"> hadir dengan berbagai fitur akses dalam satu perangkat. Produk ini mendukung lima metode akses, yaitu </w:t>
      </w:r>
      <w:r w:rsidR="00F52178">
        <w:rPr>
          <w:rFonts w:ascii="Calibri" w:hAnsi="Calibri" w:cs="Calibri"/>
          <w:sz w:val="20"/>
          <w:szCs w:val="20"/>
        </w:rPr>
        <w:t xml:space="preserve">sensor </w:t>
      </w:r>
      <w:r w:rsidRPr="00E354BA">
        <w:rPr>
          <w:rFonts w:ascii="Calibri" w:hAnsi="Calibri" w:cs="Calibri"/>
          <w:sz w:val="20"/>
          <w:szCs w:val="20"/>
        </w:rPr>
        <w:t xml:space="preserve">sidik jari, </w:t>
      </w:r>
      <w:r w:rsidRPr="00F52178">
        <w:rPr>
          <w:rFonts w:ascii="Calibri" w:hAnsi="Calibri" w:cs="Calibri"/>
          <w:i/>
          <w:iCs/>
          <w:sz w:val="20"/>
          <w:szCs w:val="20"/>
        </w:rPr>
        <w:t>password</w:t>
      </w:r>
      <w:r w:rsidRPr="00E354BA">
        <w:rPr>
          <w:rFonts w:ascii="Calibri" w:hAnsi="Calibri" w:cs="Calibri"/>
          <w:sz w:val="20"/>
          <w:szCs w:val="20"/>
        </w:rPr>
        <w:t xml:space="preserve">, kartu akses, pengenalan wajah </w:t>
      </w:r>
      <w:r w:rsidRPr="00F52178">
        <w:rPr>
          <w:rFonts w:ascii="Calibri" w:hAnsi="Calibri" w:cs="Calibri"/>
          <w:i/>
          <w:iCs/>
          <w:sz w:val="20"/>
          <w:szCs w:val="20"/>
        </w:rPr>
        <w:t>(face recognition)</w:t>
      </w:r>
      <w:r w:rsidRPr="00E354BA">
        <w:rPr>
          <w:rFonts w:ascii="Calibri" w:hAnsi="Calibri" w:cs="Calibri"/>
          <w:sz w:val="20"/>
          <w:szCs w:val="20"/>
        </w:rPr>
        <w:t xml:space="preserve">, dan pengenalan telapak tangan </w:t>
      </w:r>
      <w:r w:rsidRPr="00F52178">
        <w:rPr>
          <w:rFonts w:ascii="Calibri" w:hAnsi="Calibri" w:cs="Calibri"/>
          <w:i/>
          <w:iCs/>
          <w:sz w:val="20"/>
          <w:szCs w:val="20"/>
        </w:rPr>
        <w:t>(palm print recognition)</w:t>
      </w:r>
      <w:r w:rsidRPr="00E354BA">
        <w:rPr>
          <w:rFonts w:ascii="Calibri" w:hAnsi="Calibri" w:cs="Calibri"/>
          <w:sz w:val="20"/>
          <w:szCs w:val="20"/>
        </w:rPr>
        <w:t>, sehingga memberikan lebih banyak pilihan sesuai kebutuhan pengguna.</w:t>
      </w:r>
    </w:p>
    <w:p w14:paraId="5EDD6DCA" w14:textId="3AE8656A" w:rsidR="00E354BA" w:rsidRPr="00E354BA" w:rsidRDefault="00E354BA" w:rsidP="00E354BA">
      <w:pPr>
        <w:spacing w:line="360" w:lineRule="auto"/>
        <w:jc w:val="both"/>
        <w:rPr>
          <w:rFonts w:ascii="Calibri" w:hAnsi="Calibri" w:cs="Calibri"/>
          <w:sz w:val="20"/>
          <w:szCs w:val="20"/>
        </w:rPr>
      </w:pPr>
      <w:r w:rsidRPr="00E354BA">
        <w:rPr>
          <w:rFonts w:ascii="Calibri" w:hAnsi="Calibri" w:cs="Calibri"/>
          <w:sz w:val="20"/>
          <w:szCs w:val="20"/>
        </w:rPr>
        <w:t xml:space="preserve">Teknologi pengenalan wajah pada </w:t>
      </w:r>
      <w:r w:rsidRPr="00F52178">
        <w:rPr>
          <w:rFonts w:ascii="Calibri" w:hAnsi="Calibri" w:cs="Calibri"/>
          <w:b/>
          <w:bCs/>
          <w:sz w:val="20"/>
          <w:szCs w:val="20"/>
        </w:rPr>
        <w:t>Secure Premium Lock L1</w:t>
      </w:r>
      <w:r w:rsidRPr="00E354BA">
        <w:rPr>
          <w:rFonts w:ascii="Calibri" w:hAnsi="Calibri" w:cs="Calibri"/>
          <w:sz w:val="20"/>
          <w:szCs w:val="20"/>
        </w:rPr>
        <w:t xml:space="preserve"> dirancang untuk tetap dapat mengenali pengguna dalam berbagai kondisi, termasuk saat menggunakan aksesori seperti topi atau kacamata</w:t>
      </w:r>
      <w:r w:rsidR="00143169">
        <w:rPr>
          <w:rFonts w:ascii="Calibri" w:hAnsi="Calibri" w:cs="Calibri"/>
          <w:sz w:val="20"/>
          <w:szCs w:val="20"/>
        </w:rPr>
        <w:t xml:space="preserve">, sehingga akses masuk tetap berjalan mudah dan nyaman </w:t>
      </w:r>
      <w:r w:rsidR="00F85B22">
        <w:rPr>
          <w:rFonts w:ascii="Calibri" w:hAnsi="Calibri" w:cs="Calibri"/>
          <w:sz w:val="20"/>
          <w:szCs w:val="20"/>
        </w:rPr>
        <w:t>kapan pun dibutuhkan</w:t>
      </w:r>
      <w:r w:rsidRPr="00E354BA">
        <w:rPr>
          <w:rFonts w:ascii="Calibri" w:hAnsi="Calibri" w:cs="Calibri"/>
          <w:sz w:val="20"/>
          <w:szCs w:val="20"/>
        </w:rPr>
        <w:t>.</w:t>
      </w:r>
    </w:p>
    <w:p w14:paraId="69F37DDB" w14:textId="008757D9" w:rsidR="001F7A4D" w:rsidRPr="00E354BA" w:rsidRDefault="001F7A4D" w:rsidP="001F7A4D">
      <w:pPr>
        <w:spacing w:line="360" w:lineRule="auto"/>
        <w:jc w:val="both"/>
        <w:rPr>
          <w:rFonts w:ascii="Calibri" w:hAnsi="Calibri" w:cs="Calibri"/>
          <w:sz w:val="20"/>
          <w:szCs w:val="20"/>
        </w:rPr>
      </w:pPr>
      <w:r>
        <w:rPr>
          <w:rFonts w:ascii="Calibri" w:hAnsi="Calibri" w:cs="Calibri"/>
          <w:sz w:val="20"/>
          <w:szCs w:val="20"/>
        </w:rPr>
        <w:t>Terdapat juga</w:t>
      </w:r>
      <w:r w:rsidRPr="00E354BA">
        <w:rPr>
          <w:rFonts w:ascii="Calibri" w:hAnsi="Calibri" w:cs="Calibri"/>
          <w:sz w:val="20"/>
          <w:szCs w:val="20"/>
        </w:rPr>
        <w:t xml:space="preserve"> fitur </w:t>
      </w:r>
      <w:r w:rsidRPr="00E354BA">
        <w:rPr>
          <w:rFonts w:ascii="Calibri" w:hAnsi="Calibri" w:cs="Calibri"/>
          <w:i/>
          <w:iCs/>
          <w:sz w:val="20"/>
          <w:szCs w:val="20"/>
        </w:rPr>
        <w:t xml:space="preserve">auto </w:t>
      </w:r>
      <w:r>
        <w:rPr>
          <w:rFonts w:ascii="Calibri" w:hAnsi="Calibri" w:cs="Calibri"/>
          <w:i/>
          <w:iCs/>
          <w:sz w:val="20"/>
          <w:szCs w:val="20"/>
        </w:rPr>
        <w:t xml:space="preserve">lock </w:t>
      </w:r>
      <w:r w:rsidRPr="00E354BA">
        <w:rPr>
          <w:rFonts w:ascii="Calibri" w:hAnsi="Calibri" w:cs="Calibri"/>
          <w:sz w:val="20"/>
          <w:szCs w:val="20"/>
        </w:rPr>
        <w:t xml:space="preserve">dan </w:t>
      </w:r>
      <w:r w:rsidRPr="00E354BA">
        <w:rPr>
          <w:rFonts w:ascii="Calibri" w:hAnsi="Calibri" w:cs="Calibri"/>
          <w:i/>
          <w:iCs/>
          <w:sz w:val="20"/>
          <w:szCs w:val="20"/>
        </w:rPr>
        <w:t xml:space="preserve">auto </w:t>
      </w:r>
      <w:r>
        <w:rPr>
          <w:rFonts w:ascii="Calibri" w:hAnsi="Calibri" w:cs="Calibri"/>
          <w:i/>
          <w:iCs/>
          <w:sz w:val="20"/>
          <w:szCs w:val="20"/>
        </w:rPr>
        <w:t>un</w:t>
      </w:r>
      <w:r w:rsidRPr="00E354BA">
        <w:rPr>
          <w:rFonts w:ascii="Calibri" w:hAnsi="Calibri" w:cs="Calibri"/>
          <w:i/>
          <w:iCs/>
          <w:sz w:val="20"/>
          <w:szCs w:val="20"/>
        </w:rPr>
        <w:t>lock</w:t>
      </w:r>
      <w:r w:rsidRPr="00E354BA">
        <w:rPr>
          <w:rFonts w:ascii="Calibri" w:hAnsi="Calibri" w:cs="Calibri"/>
          <w:sz w:val="20"/>
          <w:szCs w:val="20"/>
        </w:rPr>
        <w:t xml:space="preserve"> yang dapat disesuaikan, sehingga pintu dapat terkunci kembali secara otomatis setelah digunakan. Selain itu, teknologi </w:t>
      </w:r>
      <w:r w:rsidRPr="00E354BA">
        <w:rPr>
          <w:rFonts w:ascii="Calibri" w:hAnsi="Calibri" w:cs="Calibri"/>
          <w:i/>
          <w:iCs/>
          <w:sz w:val="20"/>
          <w:szCs w:val="20"/>
        </w:rPr>
        <w:t>hidden fingerprint</w:t>
      </w:r>
      <w:r w:rsidRPr="00E354BA">
        <w:rPr>
          <w:rFonts w:ascii="Calibri" w:hAnsi="Calibri" w:cs="Calibri"/>
          <w:sz w:val="20"/>
          <w:szCs w:val="20"/>
        </w:rPr>
        <w:t xml:space="preserve"> membantu melindungi sensor dari debu dan cipratan air agar tetap berfungsi dengan baik </w:t>
      </w:r>
      <w:r w:rsidR="00F85B22">
        <w:rPr>
          <w:rFonts w:ascii="Calibri" w:hAnsi="Calibri" w:cs="Calibri"/>
          <w:sz w:val="20"/>
          <w:szCs w:val="20"/>
        </w:rPr>
        <w:t>secara konsisten</w:t>
      </w:r>
      <w:r w:rsidRPr="00E354BA">
        <w:rPr>
          <w:rFonts w:ascii="Calibri" w:hAnsi="Calibri" w:cs="Calibri"/>
          <w:sz w:val="20"/>
          <w:szCs w:val="20"/>
        </w:rPr>
        <w:t>.</w:t>
      </w:r>
    </w:p>
    <w:p w14:paraId="4E3D5505" w14:textId="7CAB3798" w:rsidR="001F7A4D" w:rsidRDefault="00143169" w:rsidP="00AF2A7A">
      <w:pPr>
        <w:spacing w:line="360" w:lineRule="auto"/>
        <w:jc w:val="both"/>
        <w:rPr>
          <w:rFonts w:ascii="Calibri" w:hAnsi="Calibri" w:cs="Calibri"/>
          <w:sz w:val="20"/>
          <w:szCs w:val="20"/>
        </w:rPr>
      </w:pPr>
      <w:r w:rsidRPr="0093673B">
        <w:rPr>
          <w:rFonts w:ascii="Calibri" w:hAnsi="Calibri" w:cs="Calibri"/>
          <w:sz w:val="20"/>
          <w:szCs w:val="20"/>
        </w:rPr>
        <w:t xml:space="preserve">Selain sistem akses, </w:t>
      </w:r>
      <w:r w:rsidRPr="0093673B">
        <w:rPr>
          <w:rFonts w:ascii="Calibri" w:hAnsi="Calibri" w:cs="Calibri"/>
          <w:b/>
          <w:bCs/>
          <w:sz w:val="20"/>
          <w:szCs w:val="20"/>
        </w:rPr>
        <w:t>Secure Premium Lock L1</w:t>
      </w:r>
      <w:r w:rsidRPr="0093673B">
        <w:rPr>
          <w:rFonts w:ascii="Calibri" w:hAnsi="Calibri" w:cs="Calibri"/>
          <w:sz w:val="20"/>
          <w:szCs w:val="20"/>
        </w:rPr>
        <w:t xml:space="preserve"> juga didukung oleh sistem daya yang dirancang untuk penggunaan jangka panjang. Perangkat ini menggunakan </w:t>
      </w:r>
      <w:r w:rsidRPr="0093673B">
        <w:rPr>
          <w:rFonts w:ascii="Calibri" w:hAnsi="Calibri" w:cs="Calibri"/>
          <w:i/>
          <w:iCs/>
          <w:sz w:val="20"/>
          <w:szCs w:val="20"/>
        </w:rPr>
        <w:t>lithium battery</w:t>
      </w:r>
      <w:r w:rsidRPr="0093673B">
        <w:rPr>
          <w:rFonts w:ascii="Calibri" w:hAnsi="Calibri" w:cs="Calibri"/>
          <w:sz w:val="20"/>
          <w:szCs w:val="20"/>
        </w:rPr>
        <w:t xml:space="preserve"> berkapasitas 5</w:t>
      </w:r>
      <w:r w:rsidR="00F85B22" w:rsidRPr="0093673B">
        <w:rPr>
          <w:rFonts w:ascii="Calibri" w:hAnsi="Calibri" w:cs="Calibri"/>
          <w:sz w:val="20"/>
          <w:szCs w:val="20"/>
        </w:rPr>
        <w:t>.</w:t>
      </w:r>
      <w:r w:rsidRPr="0093673B">
        <w:rPr>
          <w:rFonts w:ascii="Calibri" w:hAnsi="Calibri" w:cs="Calibri"/>
          <w:sz w:val="20"/>
          <w:szCs w:val="20"/>
        </w:rPr>
        <w:t xml:space="preserve">000 mAh sebagai sumber daya utama yang dapat digunakan hingga 4–6 bulan, tergantung pada intensitas pemakaian. </w:t>
      </w:r>
      <w:r w:rsidR="001F7A4D" w:rsidRPr="0093673B">
        <w:rPr>
          <w:rFonts w:ascii="Calibri" w:hAnsi="Calibri" w:cs="Calibri"/>
          <w:sz w:val="20"/>
          <w:szCs w:val="20"/>
        </w:rPr>
        <w:t xml:space="preserve">Setiap unit </w:t>
      </w:r>
      <w:r w:rsidR="001F7A4D" w:rsidRPr="0093673B">
        <w:rPr>
          <w:rFonts w:ascii="Calibri" w:hAnsi="Calibri" w:cs="Calibri"/>
          <w:b/>
          <w:bCs/>
          <w:sz w:val="20"/>
          <w:szCs w:val="20"/>
        </w:rPr>
        <w:t>Secure Premium Lock L1</w:t>
      </w:r>
      <w:r w:rsidR="001F7A4D" w:rsidRPr="0093673B">
        <w:rPr>
          <w:rFonts w:ascii="Calibri" w:hAnsi="Calibri" w:cs="Calibri"/>
          <w:sz w:val="20"/>
          <w:szCs w:val="20"/>
        </w:rPr>
        <w:t xml:space="preserve"> </w:t>
      </w:r>
      <w:r w:rsidR="00E519F0" w:rsidRPr="0093673B">
        <w:rPr>
          <w:rFonts w:ascii="Calibri" w:hAnsi="Calibri" w:cs="Calibri"/>
          <w:sz w:val="20"/>
          <w:szCs w:val="20"/>
        </w:rPr>
        <w:t xml:space="preserve">sudah </w:t>
      </w:r>
      <w:r w:rsidR="001F7A4D" w:rsidRPr="0093673B">
        <w:rPr>
          <w:rFonts w:ascii="Calibri" w:hAnsi="Calibri" w:cs="Calibri"/>
          <w:sz w:val="20"/>
          <w:szCs w:val="20"/>
        </w:rPr>
        <w:t>d</w:t>
      </w:r>
      <w:r w:rsidRPr="0093673B">
        <w:rPr>
          <w:rFonts w:ascii="Calibri" w:hAnsi="Calibri" w:cs="Calibri"/>
          <w:sz w:val="20"/>
          <w:szCs w:val="20"/>
        </w:rPr>
        <w:t xml:space="preserve">ilengkapi </w:t>
      </w:r>
      <w:r w:rsidR="00F85B22" w:rsidRPr="0093673B">
        <w:rPr>
          <w:rFonts w:ascii="Calibri" w:hAnsi="Calibri" w:cs="Calibri"/>
          <w:sz w:val="20"/>
          <w:szCs w:val="20"/>
        </w:rPr>
        <w:t xml:space="preserve">satu </w:t>
      </w:r>
      <w:r w:rsidR="00543A36" w:rsidRPr="0093673B">
        <w:rPr>
          <w:rFonts w:ascii="Calibri" w:hAnsi="Calibri" w:cs="Calibri"/>
          <w:sz w:val="20"/>
          <w:szCs w:val="20"/>
        </w:rPr>
        <w:t>buah</w:t>
      </w:r>
      <w:r w:rsidR="00F85B22" w:rsidRPr="0093673B">
        <w:rPr>
          <w:rFonts w:ascii="Calibri" w:hAnsi="Calibri" w:cs="Calibri"/>
          <w:sz w:val="20"/>
          <w:szCs w:val="20"/>
        </w:rPr>
        <w:t xml:space="preserve"> baterai cadangan </w:t>
      </w:r>
      <w:r w:rsidR="001F7A4D" w:rsidRPr="0093673B">
        <w:rPr>
          <w:rFonts w:ascii="Calibri" w:hAnsi="Calibri" w:cs="Calibri"/>
          <w:sz w:val="20"/>
          <w:szCs w:val="20"/>
        </w:rPr>
        <w:t xml:space="preserve">dengan </w:t>
      </w:r>
      <w:r w:rsidRPr="0093673B">
        <w:rPr>
          <w:rFonts w:ascii="Calibri" w:hAnsi="Calibri" w:cs="Calibri"/>
          <w:sz w:val="20"/>
          <w:szCs w:val="20"/>
        </w:rPr>
        <w:t xml:space="preserve">sistem pengisian ulang melalui </w:t>
      </w:r>
      <w:r w:rsidRPr="0093673B">
        <w:rPr>
          <w:rFonts w:ascii="Calibri" w:hAnsi="Calibri" w:cs="Calibri"/>
          <w:i/>
          <w:iCs/>
          <w:sz w:val="20"/>
          <w:szCs w:val="20"/>
        </w:rPr>
        <w:t>port USB Type-C</w:t>
      </w:r>
      <w:r w:rsidR="001F7A4D" w:rsidRPr="0093673B">
        <w:rPr>
          <w:rFonts w:ascii="Calibri" w:hAnsi="Calibri" w:cs="Calibri"/>
          <w:sz w:val="20"/>
          <w:szCs w:val="20"/>
        </w:rPr>
        <w:t xml:space="preserve">. Ketika daya baterai habis, akses pintu tetap dapat dilakukan melalui fitur </w:t>
      </w:r>
      <w:r w:rsidR="001F7A4D" w:rsidRPr="0093673B">
        <w:rPr>
          <w:rFonts w:ascii="Calibri" w:hAnsi="Calibri" w:cs="Calibri"/>
          <w:i/>
          <w:iCs/>
          <w:sz w:val="20"/>
          <w:szCs w:val="20"/>
        </w:rPr>
        <w:t>Type-C emergency service</w:t>
      </w:r>
      <w:r w:rsidR="001F7A4D" w:rsidRPr="0093673B">
        <w:rPr>
          <w:rFonts w:ascii="Calibri" w:hAnsi="Calibri" w:cs="Calibri"/>
          <w:sz w:val="20"/>
          <w:szCs w:val="20"/>
        </w:rPr>
        <w:t xml:space="preserve"> yang memungkinkan koneksi ke </w:t>
      </w:r>
      <w:r w:rsidR="001F7A4D" w:rsidRPr="0093673B">
        <w:rPr>
          <w:rFonts w:ascii="Calibri" w:hAnsi="Calibri" w:cs="Calibri"/>
          <w:i/>
          <w:iCs/>
          <w:sz w:val="20"/>
          <w:szCs w:val="20"/>
        </w:rPr>
        <w:t>power bank</w:t>
      </w:r>
      <w:r w:rsidR="001F7A4D" w:rsidRPr="0093673B">
        <w:rPr>
          <w:rFonts w:ascii="Calibri" w:hAnsi="Calibri" w:cs="Calibri"/>
          <w:sz w:val="20"/>
          <w:szCs w:val="20"/>
        </w:rPr>
        <w:t xml:space="preserve"> sebagai sumber daya darurat, sehingga fungsi keamanan tetap berjalan dalam berbagai kondisi.</w:t>
      </w:r>
    </w:p>
    <w:p w14:paraId="445DEA24" w14:textId="6D5A6622" w:rsidR="00A508D2" w:rsidRPr="00E354BA" w:rsidRDefault="001F4124" w:rsidP="00E354BA">
      <w:pPr>
        <w:spacing w:line="360" w:lineRule="auto"/>
        <w:jc w:val="both"/>
        <w:rPr>
          <w:rFonts w:ascii="Calibri" w:hAnsi="Calibri" w:cs="Calibri"/>
          <w:sz w:val="20"/>
          <w:szCs w:val="20"/>
        </w:rPr>
      </w:pPr>
      <w:r w:rsidRPr="00F52178">
        <w:rPr>
          <w:rFonts w:ascii="Calibri" w:hAnsi="Calibri" w:cs="Calibri"/>
          <w:b/>
          <w:bCs/>
          <w:sz w:val="20"/>
          <w:szCs w:val="20"/>
        </w:rPr>
        <w:t>Secure Premium Lock L1</w:t>
      </w:r>
      <w:r w:rsidRPr="001F4124">
        <w:rPr>
          <w:rFonts w:ascii="Calibri" w:hAnsi="Calibri" w:cs="Calibri"/>
          <w:sz w:val="20"/>
          <w:szCs w:val="20"/>
        </w:rPr>
        <w:t xml:space="preserve"> hadir dengan panel </w:t>
      </w:r>
      <w:r w:rsidRPr="001F4124">
        <w:rPr>
          <w:rFonts w:ascii="Calibri" w:hAnsi="Calibri" w:cs="Calibri"/>
          <w:i/>
          <w:iCs/>
          <w:sz w:val="20"/>
          <w:szCs w:val="20"/>
        </w:rPr>
        <w:t>tempered glass</w:t>
      </w:r>
      <w:r w:rsidRPr="001F4124">
        <w:rPr>
          <w:rFonts w:ascii="Calibri" w:hAnsi="Calibri" w:cs="Calibri"/>
          <w:sz w:val="20"/>
          <w:szCs w:val="20"/>
        </w:rPr>
        <w:t xml:space="preserve"> dan bingkai </w:t>
      </w:r>
      <w:r w:rsidRPr="00F52178">
        <w:rPr>
          <w:rFonts w:ascii="Calibri" w:hAnsi="Calibri" w:cs="Calibri"/>
          <w:i/>
          <w:iCs/>
          <w:sz w:val="20"/>
          <w:szCs w:val="20"/>
        </w:rPr>
        <w:t>aluminium alloy</w:t>
      </w:r>
      <w:r w:rsidRPr="001F4124">
        <w:rPr>
          <w:rFonts w:ascii="Calibri" w:hAnsi="Calibri" w:cs="Calibri"/>
          <w:sz w:val="20"/>
          <w:szCs w:val="20"/>
        </w:rPr>
        <w:t xml:space="preserve"> yang </w:t>
      </w:r>
      <w:r w:rsidR="00F85B22">
        <w:rPr>
          <w:rFonts w:ascii="Calibri" w:hAnsi="Calibri" w:cs="Calibri"/>
          <w:sz w:val="20"/>
          <w:szCs w:val="20"/>
        </w:rPr>
        <w:t xml:space="preserve">menonjolkan </w:t>
      </w:r>
      <w:r w:rsidRPr="001F4124">
        <w:rPr>
          <w:rFonts w:ascii="Calibri" w:hAnsi="Calibri" w:cs="Calibri"/>
          <w:sz w:val="20"/>
          <w:szCs w:val="20"/>
        </w:rPr>
        <w:t xml:space="preserve">tampilan modern dan berkelas. Desainnya dibuat menyatu dengan karakter hunian premium tanpa mengurangi fungsi utamanya sebagai sistem keamanan. </w:t>
      </w:r>
      <w:r w:rsidRPr="001F4124">
        <w:rPr>
          <w:rFonts w:ascii="Calibri" w:hAnsi="Calibri" w:cs="Calibri"/>
          <w:i/>
          <w:iCs/>
          <w:sz w:val="20"/>
          <w:szCs w:val="20"/>
        </w:rPr>
        <w:t>Digital door lock</w:t>
      </w:r>
      <w:r w:rsidRPr="001F4124">
        <w:rPr>
          <w:rFonts w:ascii="Calibri" w:hAnsi="Calibri" w:cs="Calibri"/>
          <w:sz w:val="20"/>
          <w:szCs w:val="20"/>
        </w:rPr>
        <w:t xml:space="preserve"> ini kompatibel untuk berbagai jenis pintu, mulai dari kayu, besi, hingga aluminium dengan ketebalan 40–100 mm, termasuk pintu utama berukuran besar, sehingga</w:t>
      </w:r>
      <w:r>
        <w:rPr>
          <w:rFonts w:ascii="Calibri" w:hAnsi="Calibri" w:cs="Calibri"/>
          <w:sz w:val="20"/>
          <w:szCs w:val="20"/>
        </w:rPr>
        <w:t xml:space="preserve"> </w:t>
      </w:r>
      <w:r w:rsidRPr="001F4124">
        <w:rPr>
          <w:rFonts w:ascii="Calibri" w:hAnsi="Calibri" w:cs="Calibri"/>
          <w:sz w:val="20"/>
          <w:szCs w:val="20"/>
        </w:rPr>
        <w:t>melengkapi kebutuhan hunian modern secara menyeluruh.</w:t>
      </w:r>
    </w:p>
    <w:p w14:paraId="1D8C55A5" w14:textId="3ACE1C07" w:rsidR="00E742DA" w:rsidRDefault="00A508D2" w:rsidP="00095E27">
      <w:pPr>
        <w:spacing w:line="360" w:lineRule="auto"/>
        <w:jc w:val="both"/>
        <w:rPr>
          <w:rFonts w:ascii="Calibri" w:hAnsi="Calibri" w:cs="Calibri"/>
          <w:sz w:val="20"/>
          <w:szCs w:val="20"/>
        </w:rPr>
      </w:pPr>
      <w:r w:rsidRPr="00A508D2">
        <w:rPr>
          <w:rFonts w:ascii="Calibri" w:hAnsi="Calibri" w:cs="Calibri"/>
          <w:sz w:val="20"/>
          <w:szCs w:val="20"/>
        </w:rPr>
        <w:lastRenderedPageBreak/>
        <w:t xml:space="preserve">Secure </w:t>
      </w:r>
      <w:r w:rsidR="001F4124">
        <w:rPr>
          <w:rFonts w:ascii="Calibri" w:hAnsi="Calibri" w:cs="Calibri"/>
          <w:sz w:val="20"/>
          <w:szCs w:val="20"/>
        </w:rPr>
        <w:t>memberikan</w:t>
      </w:r>
      <w:r w:rsidRPr="00A508D2">
        <w:rPr>
          <w:rFonts w:ascii="Calibri" w:hAnsi="Calibri" w:cs="Calibri"/>
          <w:sz w:val="20"/>
          <w:szCs w:val="20"/>
        </w:rPr>
        <w:t xml:space="preserve"> garansi resmi </w:t>
      </w:r>
      <w:r w:rsidR="00F85B22">
        <w:rPr>
          <w:rFonts w:ascii="Calibri" w:hAnsi="Calibri" w:cs="Calibri"/>
          <w:sz w:val="20"/>
          <w:szCs w:val="20"/>
        </w:rPr>
        <w:t xml:space="preserve">dari </w:t>
      </w:r>
      <w:r>
        <w:rPr>
          <w:rFonts w:ascii="Calibri" w:hAnsi="Calibri" w:cs="Calibri"/>
          <w:sz w:val="20"/>
          <w:szCs w:val="20"/>
        </w:rPr>
        <w:t xml:space="preserve">PT </w:t>
      </w:r>
      <w:r w:rsidRPr="00A508D2">
        <w:rPr>
          <w:rFonts w:ascii="Calibri" w:hAnsi="Calibri" w:cs="Calibri"/>
          <w:sz w:val="20"/>
          <w:szCs w:val="20"/>
        </w:rPr>
        <w:t>Datascrip selama</w:t>
      </w:r>
      <w:r w:rsidR="00E9153D">
        <w:rPr>
          <w:rFonts w:ascii="Calibri" w:hAnsi="Calibri" w:cs="Calibri"/>
          <w:sz w:val="20"/>
          <w:szCs w:val="20"/>
        </w:rPr>
        <w:t xml:space="preserve"> </w:t>
      </w:r>
      <w:r w:rsidR="00F85B22">
        <w:rPr>
          <w:rFonts w:ascii="Calibri" w:hAnsi="Calibri" w:cs="Calibri"/>
          <w:sz w:val="20"/>
          <w:szCs w:val="20"/>
        </w:rPr>
        <w:t xml:space="preserve">3 </w:t>
      </w:r>
      <w:r w:rsidRPr="00A508D2">
        <w:rPr>
          <w:rFonts w:ascii="Calibri" w:hAnsi="Calibri" w:cs="Calibri"/>
          <w:sz w:val="20"/>
          <w:szCs w:val="20"/>
        </w:rPr>
        <w:t xml:space="preserve">tahun untuk </w:t>
      </w:r>
      <w:r w:rsidRPr="00D62E41">
        <w:rPr>
          <w:rFonts w:ascii="Calibri" w:hAnsi="Calibri" w:cs="Calibri"/>
          <w:b/>
          <w:bCs/>
          <w:sz w:val="20"/>
          <w:szCs w:val="20"/>
        </w:rPr>
        <w:t>Secure Eazy Lock E1</w:t>
      </w:r>
      <w:r w:rsidRPr="00A508D2">
        <w:rPr>
          <w:rFonts w:ascii="Calibri" w:hAnsi="Calibri" w:cs="Calibri"/>
          <w:sz w:val="20"/>
          <w:szCs w:val="20"/>
        </w:rPr>
        <w:t xml:space="preserve"> dan </w:t>
      </w:r>
      <w:r w:rsidRPr="00D62E41">
        <w:rPr>
          <w:rFonts w:ascii="Calibri" w:hAnsi="Calibri" w:cs="Calibri"/>
          <w:b/>
          <w:bCs/>
          <w:sz w:val="20"/>
          <w:szCs w:val="20"/>
        </w:rPr>
        <w:t xml:space="preserve">Secure Premium Lock L1 </w:t>
      </w:r>
      <w:r w:rsidRPr="00A508D2">
        <w:rPr>
          <w:rFonts w:ascii="Calibri" w:hAnsi="Calibri" w:cs="Calibri"/>
          <w:sz w:val="20"/>
          <w:szCs w:val="20"/>
        </w:rPr>
        <w:t>yang mencakup layanan perbaikan maupun penggantian unit</w:t>
      </w:r>
      <w:r>
        <w:rPr>
          <w:rFonts w:ascii="Calibri" w:hAnsi="Calibri" w:cs="Calibri"/>
          <w:sz w:val="20"/>
          <w:szCs w:val="20"/>
        </w:rPr>
        <w:t xml:space="preserve"> jika terjadi </w:t>
      </w:r>
      <w:r w:rsidRPr="00A508D2">
        <w:rPr>
          <w:rFonts w:ascii="Calibri" w:hAnsi="Calibri" w:cs="Calibri"/>
          <w:sz w:val="20"/>
          <w:szCs w:val="20"/>
        </w:rPr>
        <w:t>kerusakan</w:t>
      </w:r>
      <w:r>
        <w:rPr>
          <w:rFonts w:ascii="Calibri" w:hAnsi="Calibri" w:cs="Calibri"/>
          <w:sz w:val="20"/>
          <w:szCs w:val="20"/>
        </w:rPr>
        <w:t>, kecuali yang disebabkan oleh kesalahan penggunaan.</w:t>
      </w:r>
      <w:r w:rsidRPr="00A508D2">
        <w:rPr>
          <w:rFonts w:ascii="Calibri" w:hAnsi="Calibri" w:cs="Calibri"/>
          <w:sz w:val="20"/>
          <w:szCs w:val="20"/>
        </w:rPr>
        <w:t xml:space="preserve"> </w:t>
      </w:r>
      <w:r>
        <w:rPr>
          <w:rFonts w:ascii="Calibri" w:hAnsi="Calibri" w:cs="Calibri"/>
          <w:sz w:val="20"/>
          <w:szCs w:val="20"/>
        </w:rPr>
        <w:t xml:space="preserve">Layanan purna jual ini </w:t>
      </w:r>
      <w:r w:rsidRPr="00A508D2">
        <w:rPr>
          <w:rFonts w:ascii="Calibri" w:hAnsi="Calibri" w:cs="Calibri"/>
          <w:sz w:val="20"/>
          <w:szCs w:val="20"/>
        </w:rPr>
        <w:t xml:space="preserve">menjadi bagian dari komitmen Secure dalam </w:t>
      </w:r>
      <w:r w:rsidR="00F85B22">
        <w:rPr>
          <w:rFonts w:ascii="Calibri" w:hAnsi="Calibri" w:cs="Calibri"/>
          <w:sz w:val="20"/>
          <w:szCs w:val="20"/>
        </w:rPr>
        <w:t xml:space="preserve">menyediakan </w:t>
      </w:r>
      <w:r w:rsidRPr="00A508D2">
        <w:rPr>
          <w:rFonts w:ascii="Calibri" w:hAnsi="Calibri" w:cs="Calibri"/>
          <w:sz w:val="20"/>
          <w:szCs w:val="20"/>
        </w:rPr>
        <w:t>produk berkualitas sekaligus memberikan rasa aman dan kenyamanan bagi pengguna dalam penggunaan jangka panjang.</w:t>
      </w:r>
    </w:p>
    <w:p w14:paraId="2051E350" w14:textId="37174A71" w:rsidR="009331A1" w:rsidRPr="009331A1" w:rsidRDefault="00F85B22" w:rsidP="004B5B8A">
      <w:pPr>
        <w:spacing w:line="360" w:lineRule="auto"/>
        <w:jc w:val="both"/>
        <w:rPr>
          <w:rFonts w:ascii="Calibri" w:hAnsi="Calibri" w:cs="Calibri"/>
          <w:sz w:val="20"/>
          <w:szCs w:val="20"/>
        </w:rPr>
      </w:pPr>
      <w:r>
        <w:rPr>
          <w:rFonts w:ascii="Calibri" w:hAnsi="Calibri" w:cs="Calibri"/>
          <w:sz w:val="20"/>
          <w:szCs w:val="20"/>
        </w:rPr>
        <w:t xml:space="preserve">Untuk memudahkan akses masyarakat Indonesia terhadap </w:t>
      </w:r>
      <w:r w:rsidR="009331A1" w:rsidRPr="009331A1">
        <w:rPr>
          <w:rFonts w:ascii="Calibri" w:hAnsi="Calibri" w:cs="Calibri"/>
          <w:sz w:val="20"/>
          <w:szCs w:val="20"/>
        </w:rPr>
        <w:t xml:space="preserve">solusi keamanan hunian, </w:t>
      </w:r>
      <w:r w:rsidR="009331A1" w:rsidRPr="009331A1">
        <w:rPr>
          <w:rFonts w:ascii="Calibri" w:hAnsi="Calibri" w:cs="Calibri"/>
          <w:b/>
          <w:bCs/>
          <w:sz w:val="20"/>
          <w:szCs w:val="20"/>
        </w:rPr>
        <w:t>Secure Eazy Lock E1 dan Secure Premium Lock L1</w:t>
      </w:r>
      <w:r w:rsidR="009331A1" w:rsidRPr="009331A1">
        <w:rPr>
          <w:rFonts w:ascii="Calibri" w:hAnsi="Calibri" w:cs="Calibri"/>
          <w:sz w:val="20"/>
          <w:szCs w:val="20"/>
        </w:rPr>
        <w:t xml:space="preserve"> kini telah tersedia di DatascripMall.ID – </w:t>
      </w:r>
      <w:r w:rsidR="009331A1" w:rsidRPr="009331A1">
        <w:rPr>
          <w:rFonts w:ascii="Calibri" w:hAnsi="Calibri" w:cs="Calibri"/>
          <w:i/>
          <w:iCs/>
          <w:sz w:val="20"/>
          <w:szCs w:val="20"/>
        </w:rPr>
        <w:t>marketplace</w:t>
      </w:r>
      <w:r w:rsidR="009331A1" w:rsidRPr="009331A1">
        <w:rPr>
          <w:rFonts w:ascii="Calibri" w:hAnsi="Calibri" w:cs="Calibri"/>
          <w:sz w:val="20"/>
          <w:szCs w:val="20"/>
        </w:rPr>
        <w:t xml:space="preserve"> resmi milik PT Datascrip, juga di Secure Official</w:t>
      </w:r>
      <w:r w:rsidR="009331A1">
        <w:rPr>
          <w:rFonts w:ascii="Calibri" w:hAnsi="Calibri" w:cs="Calibri"/>
          <w:sz w:val="20"/>
          <w:szCs w:val="20"/>
        </w:rPr>
        <w:t xml:space="preserve"> </w:t>
      </w:r>
      <w:r w:rsidR="009331A1" w:rsidRPr="009331A1">
        <w:rPr>
          <w:rFonts w:ascii="Calibri" w:hAnsi="Calibri" w:cs="Calibri"/>
          <w:sz w:val="20"/>
          <w:szCs w:val="20"/>
        </w:rPr>
        <w:t xml:space="preserve">Store </w:t>
      </w:r>
      <w:r w:rsidR="009331A1">
        <w:rPr>
          <w:rFonts w:ascii="Calibri" w:hAnsi="Calibri" w:cs="Calibri"/>
          <w:sz w:val="20"/>
          <w:szCs w:val="20"/>
        </w:rPr>
        <w:t xml:space="preserve">pada Shopee dan </w:t>
      </w:r>
      <w:r w:rsidR="009331A1" w:rsidRPr="009331A1">
        <w:rPr>
          <w:rFonts w:ascii="Calibri" w:hAnsi="Calibri" w:cs="Calibri"/>
          <w:sz w:val="20"/>
          <w:szCs w:val="20"/>
        </w:rPr>
        <w:t xml:space="preserve">Tokopedia. </w:t>
      </w:r>
    </w:p>
    <w:p w14:paraId="008A45AA" w14:textId="138FA62C" w:rsidR="009331A1" w:rsidRPr="009331A1" w:rsidRDefault="009331A1" w:rsidP="009331A1">
      <w:pPr>
        <w:spacing w:line="360" w:lineRule="auto"/>
        <w:jc w:val="both"/>
        <w:rPr>
          <w:rFonts w:ascii="Calibri" w:hAnsi="Calibri" w:cs="Calibri"/>
          <w:sz w:val="20"/>
          <w:szCs w:val="20"/>
        </w:rPr>
      </w:pPr>
      <w:r w:rsidRPr="009331A1">
        <w:rPr>
          <w:rFonts w:ascii="Calibri" w:hAnsi="Calibri" w:cs="Calibri"/>
          <w:sz w:val="20"/>
          <w:szCs w:val="20"/>
        </w:rPr>
        <w:t xml:space="preserve">Informasi lebih lanjut mengenai produk, layanan, maupun promo terbaru dapat </w:t>
      </w:r>
      <w:r w:rsidR="00351A7D">
        <w:rPr>
          <w:rFonts w:ascii="Calibri" w:hAnsi="Calibri" w:cs="Calibri"/>
          <w:sz w:val="20"/>
          <w:szCs w:val="20"/>
        </w:rPr>
        <w:t xml:space="preserve">diakses melalui </w:t>
      </w:r>
      <w:r w:rsidRPr="009331A1">
        <w:rPr>
          <w:rFonts w:ascii="Calibri" w:hAnsi="Calibri" w:cs="Calibri"/>
          <w:sz w:val="20"/>
          <w:szCs w:val="20"/>
        </w:rPr>
        <w:t xml:space="preserve">akun Instagram @secure_dts atau melalui email </w:t>
      </w:r>
      <w:r w:rsidRPr="004B5B8A">
        <w:rPr>
          <w:rFonts w:ascii="Calibri" w:hAnsi="Calibri" w:cs="Calibri"/>
          <w:sz w:val="20"/>
          <w:szCs w:val="20"/>
        </w:rPr>
        <w:t>secure_official@datascrip.co.id</w:t>
      </w:r>
      <w:r w:rsidRPr="009331A1">
        <w:rPr>
          <w:rFonts w:ascii="Calibri" w:hAnsi="Calibri" w:cs="Calibri"/>
          <w:sz w:val="20"/>
          <w:szCs w:val="20"/>
        </w:rPr>
        <w:t>.</w:t>
      </w:r>
    </w:p>
    <w:p w14:paraId="26A596A5" w14:textId="77777777" w:rsidR="00262D69" w:rsidRDefault="00262D69" w:rsidP="005A483A">
      <w:pPr>
        <w:spacing w:line="360" w:lineRule="auto"/>
        <w:jc w:val="both"/>
        <w:rPr>
          <w:rFonts w:ascii="Calibri" w:hAnsi="Calibri" w:cs="Calibri"/>
          <w:sz w:val="20"/>
          <w:szCs w:val="20"/>
        </w:rPr>
      </w:pPr>
    </w:p>
    <w:p w14:paraId="185A1946" w14:textId="6EC56AF8" w:rsidR="002B2028" w:rsidRPr="002B2028" w:rsidRDefault="002B2028" w:rsidP="005A483A">
      <w:pPr>
        <w:spacing w:line="360" w:lineRule="auto"/>
        <w:jc w:val="both"/>
        <w:rPr>
          <w:rFonts w:ascii="Calibri" w:hAnsi="Calibri" w:cs="Calibri"/>
          <w:sz w:val="20"/>
          <w:szCs w:val="20"/>
        </w:rPr>
      </w:pPr>
      <w:r w:rsidRPr="002B2028">
        <w:rPr>
          <w:rFonts w:ascii="Calibri" w:hAnsi="Calibri" w:cs="Calibri"/>
          <w:sz w:val="20"/>
          <w:szCs w:val="20"/>
        </w:rPr>
        <w:t xml:space="preserve">PT Datascrip sebagai distributor produk </w:t>
      </w:r>
      <w:r w:rsidR="001F4124">
        <w:rPr>
          <w:rFonts w:ascii="Calibri" w:hAnsi="Calibri" w:cs="Calibri"/>
          <w:i/>
          <w:iCs/>
          <w:sz w:val="20"/>
          <w:szCs w:val="20"/>
        </w:rPr>
        <w:t xml:space="preserve">digital door lock </w:t>
      </w:r>
      <w:r w:rsidR="001F4124">
        <w:rPr>
          <w:rFonts w:ascii="Calibri" w:hAnsi="Calibri" w:cs="Calibri"/>
          <w:sz w:val="20"/>
          <w:szCs w:val="20"/>
        </w:rPr>
        <w:t>Secure di Indonesia</w:t>
      </w:r>
      <w:r w:rsidRPr="002B2028">
        <w:rPr>
          <w:rFonts w:ascii="Calibri" w:hAnsi="Calibri" w:cs="Calibri"/>
          <w:sz w:val="20"/>
          <w:szCs w:val="20"/>
        </w:rPr>
        <w:t xml:space="preserve"> memasarkan</w:t>
      </w:r>
      <w:r w:rsidR="00F5226A">
        <w:rPr>
          <w:rFonts w:ascii="Calibri" w:hAnsi="Calibri" w:cs="Calibri"/>
          <w:sz w:val="20"/>
          <w:szCs w:val="20"/>
        </w:rPr>
        <w:t>:</w:t>
      </w:r>
    </w:p>
    <w:p w14:paraId="538862D4" w14:textId="61313E98" w:rsidR="002B2028" w:rsidRPr="00373BF7" w:rsidRDefault="001F4124" w:rsidP="002B2028">
      <w:pPr>
        <w:spacing w:line="360" w:lineRule="auto"/>
        <w:jc w:val="both"/>
        <w:rPr>
          <w:rFonts w:ascii="Calibri" w:hAnsi="Calibri" w:cs="Calibri"/>
          <w:bCs/>
          <w:sz w:val="20"/>
          <w:szCs w:val="20"/>
          <w:lang w:val="id-ID"/>
        </w:rPr>
      </w:pPr>
      <w:r w:rsidRPr="00373BF7">
        <w:rPr>
          <w:rFonts w:ascii="Calibri" w:hAnsi="Calibri" w:cs="Calibri"/>
          <w:b/>
          <w:bCs/>
          <w:sz w:val="20"/>
          <w:szCs w:val="20"/>
        </w:rPr>
        <w:t>Secure Eazy Lock E1</w:t>
      </w:r>
      <w:r w:rsidR="002B2028" w:rsidRPr="00373BF7">
        <w:rPr>
          <w:rFonts w:ascii="Calibri" w:hAnsi="Calibri" w:cs="Calibri"/>
          <w:sz w:val="20"/>
          <w:szCs w:val="20"/>
        </w:rPr>
        <w:t xml:space="preserve"> seharga</w:t>
      </w:r>
      <w:r w:rsidR="002B2028" w:rsidRPr="00373BF7">
        <w:rPr>
          <w:rFonts w:ascii="Calibri" w:hAnsi="Calibri" w:cs="Calibri"/>
          <w:b/>
          <w:sz w:val="20"/>
          <w:szCs w:val="20"/>
          <w:lang w:val="id-ID"/>
        </w:rPr>
        <w:t xml:space="preserve"> Rp</w:t>
      </w:r>
      <w:r w:rsidR="00373BF7" w:rsidRPr="00373BF7">
        <w:rPr>
          <w:rFonts w:ascii="Calibri" w:hAnsi="Calibri" w:cs="Calibri"/>
          <w:b/>
          <w:sz w:val="20"/>
          <w:szCs w:val="20"/>
          <w:lang w:val="id-ID"/>
        </w:rPr>
        <w:t xml:space="preserve"> 1.500.000</w:t>
      </w:r>
      <w:r w:rsidRPr="00373BF7">
        <w:rPr>
          <w:rFonts w:ascii="Calibri" w:hAnsi="Calibri" w:cs="Calibri"/>
          <w:b/>
          <w:sz w:val="20"/>
          <w:szCs w:val="20"/>
          <w:lang w:val="id-ID"/>
        </w:rPr>
        <w:t xml:space="preserve"> </w:t>
      </w:r>
      <w:r w:rsidR="002B2028" w:rsidRPr="00373BF7">
        <w:rPr>
          <w:rFonts w:ascii="Calibri" w:hAnsi="Calibri" w:cs="Calibri"/>
          <w:bCs/>
          <w:sz w:val="20"/>
          <w:szCs w:val="20"/>
          <w:lang w:val="id-ID"/>
        </w:rPr>
        <w:t>(Sudah termasuk</w:t>
      </w:r>
      <w:r w:rsidR="002B2028" w:rsidRPr="00373BF7">
        <w:rPr>
          <w:rFonts w:ascii="Calibri" w:hAnsi="Calibri" w:cs="Calibri"/>
          <w:bCs/>
          <w:i/>
          <w:iCs/>
          <w:sz w:val="20"/>
          <w:szCs w:val="20"/>
          <w:lang w:val="id-ID"/>
        </w:rPr>
        <w:t xml:space="preserve"> </w:t>
      </w:r>
      <w:r w:rsidR="002B2028" w:rsidRPr="00373BF7">
        <w:rPr>
          <w:rFonts w:ascii="Calibri" w:hAnsi="Calibri" w:cs="Calibri"/>
          <w:bCs/>
          <w:sz w:val="20"/>
          <w:szCs w:val="20"/>
          <w:lang w:val="id-ID"/>
        </w:rPr>
        <w:t>PPN 11%).</w:t>
      </w:r>
    </w:p>
    <w:p w14:paraId="1222613A" w14:textId="551D5420" w:rsidR="00373BF7" w:rsidRPr="00373BF7" w:rsidRDefault="001F4124" w:rsidP="00373BF7">
      <w:pPr>
        <w:spacing w:line="360" w:lineRule="auto"/>
        <w:jc w:val="both"/>
        <w:rPr>
          <w:rFonts w:ascii="Calibri" w:hAnsi="Calibri" w:cs="Calibri"/>
          <w:bCs/>
          <w:sz w:val="20"/>
          <w:szCs w:val="20"/>
          <w:lang w:val="id-ID"/>
        </w:rPr>
      </w:pPr>
      <w:r w:rsidRPr="00373BF7">
        <w:rPr>
          <w:rFonts w:ascii="Calibri" w:hAnsi="Calibri" w:cs="Calibri"/>
          <w:b/>
          <w:sz w:val="20"/>
          <w:szCs w:val="20"/>
          <w:lang w:val="id-ID"/>
        </w:rPr>
        <w:t>Secure Premium Lock L1</w:t>
      </w:r>
      <w:r w:rsidRPr="00373BF7">
        <w:rPr>
          <w:rFonts w:ascii="Calibri" w:hAnsi="Calibri" w:cs="Calibri"/>
          <w:bCs/>
          <w:sz w:val="20"/>
          <w:szCs w:val="20"/>
          <w:lang w:val="id-ID"/>
        </w:rPr>
        <w:t xml:space="preserve"> </w:t>
      </w:r>
      <w:r w:rsidR="00373BF7" w:rsidRPr="00373BF7">
        <w:rPr>
          <w:rFonts w:ascii="Calibri" w:hAnsi="Calibri" w:cs="Calibri"/>
          <w:sz w:val="20"/>
          <w:szCs w:val="20"/>
        </w:rPr>
        <w:t>seharga</w:t>
      </w:r>
      <w:r w:rsidR="00373BF7" w:rsidRPr="00373BF7">
        <w:rPr>
          <w:rFonts w:ascii="Calibri" w:hAnsi="Calibri" w:cs="Calibri"/>
          <w:b/>
          <w:sz w:val="20"/>
          <w:szCs w:val="20"/>
          <w:lang w:val="id-ID"/>
        </w:rPr>
        <w:t xml:space="preserve"> Rp 5.500.000 </w:t>
      </w:r>
      <w:r w:rsidR="00373BF7" w:rsidRPr="00373BF7">
        <w:rPr>
          <w:rFonts w:ascii="Calibri" w:hAnsi="Calibri" w:cs="Calibri"/>
          <w:bCs/>
          <w:sz w:val="20"/>
          <w:szCs w:val="20"/>
          <w:lang w:val="id-ID"/>
        </w:rPr>
        <w:t>(Sudah termasuk</w:t>
      </w:r>
      <w:r w:rsidR="00373BF7" w:rsidRPr="00373BF7">
        <w:rPr>
          <w:rFonts w:ascii="Calibri" w:hAnsi="Calibri" w:cs="Calibri"/>
          <w:bCs/>
          <w:i/>
          <w:iCs/>
          <w:sz w:val="20"/>
          <w:szCs w:val="20"/>
          <w:lang w:val="id-ID"/>
        </w:rPr>
        <w:t xml:space="preserve"> </w:t>
      </w:r>
      <w:r w:rsidR="00373BF7" w:rsidRPr="00373BF7">
        <w:rPr>
          <w:rFonts w:ascii="Calibri" w:hAnsi="Calibri" w:cs="Calibri"/>
          <w:bCs/>
          <w:sz w:val="20"/>
          <w:szCs w:val="20"/>
          <w:lang w:val="id-ID"/>
        </w:rPr>
        <w:t>PPN 11%).</w:t>
      </w:r>
    </w:p>
    <w:p w14:paraId="03560028" w14:textId="4BF8B1A8" w:rsidR="001F4124" w:rsidRDefault="001F4124" w:rsidP="002B2028">
      <w:pPr>
        <w:spacing w:line="360" w:lineRule="auto"/>
        <w:jc w:val="both"/>
        <w:rPr>
          <w:rFonts w:ascii="Calibri" w:hAnsi="Calibri" w:cs="Calibri"/>
          <w:bCs/>
          <w:sz w:val="20"/>
          <w:szCs w:val="20"/>
          <w:lang w:val="id-ID"/>
        </w:rPr>
      </w:pPr>
    </w:p>
    <w:p w14:paraId="7B77BA8D" w14:textId="07341131" w:rsidR="00DB3F73" w:rsidRPr="000F5DE2" w:rsidRDefault="0002709E" w:rsidP="00941DF5">
      <w:pPr>
        <w:spacing w:line="360" w:lineRule="auto"/>
        <w:jc w:val="center"/>
        <w:rPr>
          <w:rFonts w:ascii="Calibri" w:hAnsi="Calibri" w:cs="Calibri"/>
          <w:sz w:val="20"/>
          <w:szCs w:val="20"/>
        </w:rPr>
      </w:pPr>
      <w:r>
        <w:rPr>
          <w:noProof/>
        </w:rPr>
        <w:drawing>
          <wp:inline distT="0" distB="0" distL="0" distR="0" wp14:anchorId="7384416A" wp14:editId="06172FAA">
            <wp:extent cx="5943600" cy="1632585"/>
            <wp:effectExtent l="0" t="0" r="0" b="5715"/>
            <wp:docPr id="1761550571" name="Picture 1">
              <a:extLst xmlns:a="http://schemas.openxmlformats.org/drawingml/2006/main">
                <a:ext uri="{FF2B5EF4-FFF2-40B4-BE49-F238E27FC236}">
                  <a16:creationId xmlns:a16="http://schemas.microsoft.com/office/drawing/2014/main" id="{56CAAA94-58A6-4820-BC3D-90E7E8D84C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550571" name="Picture 1">
                      <a:extLst>
                        <a:ext uri="{FF2B5EF4-FFF2-40B4-BE49-F238E27FC236}">
                          <a16:creationId xmlns:a16="http://schemas.microsoft.com/office/drawing/2014/main" id="{56CAAA94-58A6-4820-BC3D-90E7E8D84C65}"/>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943600" cy="1632585"/>
                    </a:xfrm>
                    <a:prstGeom prst="rect">
                      <a:avLst/>
                    </a:prstGeom>
                  </pic:spPr>
                </pic:pic>
              </a:graphicData>
            </a:graphic>
          </wp:inline>
        </w:drawing>
      </w:r>
    </w:p>
    <w:sectPr w:rsidR="00DB3F73" w:rsidRPr="000F5DE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5DA6B" w14:textId="77777777" w:rsidR="000B6A46" w:rsidRDefault="000B6A46" w:rsidP="00D67451">
      <w:pPr>
        <w:spacing w:after="0" w:line="240" w:lineRule="auto"/>
      </w:pPr>
      <w:r>
        <w:separator/>
      </w:r>
    </w:p>
  </w:endnote>
  <w:endnote w:type="continuationSeparator" w:id="0">
    <w:p w14:paraId="2F94240D" w14:textId="77777777" w:rsidR="000B6A46" w:rsidRDefault="000B6A46" w:rsidP="00D6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06622" w14:textId="77777777" w:rsidR="000B6A46" w:rsidRDefault="000B6A46" w:rsidP="00D67451">
      <w:pPr>
        <w:spacing w:after="0" w:line="240" w:lineRule="auto"/>
      </w:pPr>
      <w:r>
        <w:separator/>
      </w:r>
    </w:p>
  </w:footnote>
  <w:footnote w:type="continuationSeparator" w:id="0">
    <w:p w14:paraId="21136FF1" w14:textId="77777777" w:rsidR="000B6A46" w:rsidRDefault="000B6A46" w:rsidP="00D67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35E4E" w14:textId="2549F933" w:rsidR="00D67451" w:rsidRDefault="00A40569">
    <w:pPr>
      <w:pStyle w:val="Header"/>
    </w:pPr>
    <w:r>
      <w:rPr>
        <w:noProof/>
      </w:rPr>
      <w:drawing>
        <wp:anchor distT="0" distB="0" distL="114300" distR="114300" simplePos="0" relativeHeight="251660288" behindDoc="1" locked="0" layoutInCell="1" allowOverlap="1" wp14:anchorId="622844A0" wp14:editId="611F3FC5">
          <wp:simplePos x="0" y="0"/>
          <wp:positionH relativeFrom="margin">
            <wp:posOffset>5067300</wp:posOffset>
          </wp:positionH>
          <wp:positionV relativeFrom="paragraph">
            <wp:posOffset>116518</wp:posOffset>
          </wp:positionV>
          <wp:extent cx="873457" cy="322829"/>
          <wp:effectExtent l="0" t="0" r="3175" b="1270"/>
          <wp:wrapTight wrapText="bothSides">
            <wp:wrapPolygon edited="0">
              <wp:start x="2828" y="0"/>
              <wp:lineTo x="0" y="1276"/>
              <wp:lineTo x="0" y="20409"/>
              <wp:lineTo x="21207" y="20409"/>
              <wp:lineTo x="21207" y="0"/>
              <wp:lineTo x="2828" y="0"/>
            </wp:wrapPolygon>
          </wp:wrapTight>
          <wp:docPr id="1178192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192451" name="Picture 1178192451"/>
                  <pic:cNvPicPr/>
                </pic:nvPicPr>
                <pic:blipFill>
                  <a:blip r:embed="rId1">
                    <a:extLst>
                      <a:ext uri="{28A0092B-C50C-407E-A947-70E740481C1C}">
                        <a14:useLocalDpi xmlns:a14="http://schemas.microsoft.com/office/drawing/2010/main" val="0"/>
                      </a:ext>
                    </a:extLst>
                  </a:blip>
                  <a:stretch>
                    <a:fillRect/>
                  </a:stretch>
                </pic:blipFill>
                <pic:spPr>
                  <a:xfrm>
                    <a:off x="0" y="0"/>
                    <a:ext cx="873457" cy="322829"/>
                  </a:xfrm>
                  <a:prstGeom prst="rect">
                    <a:avLst/>
                  </a:prstGeom>
                </pic:spPr>
              </pic:pic>
            </a:graphicData>
          </a:graphic>
        </wp:anchor>
      </w:drawing>
    </w:r>
    <w:r w:rsidR="00D67451">
      <w:rPr>
        <w:noProof/>
      </w:rPr>
      <w:drawing>
        <wp:anchor distT="0" distB="0" distL="114300" distR="114300" simplePos="0" relativeHeight="251659264" behindDoc="0" locked="0" layoutInCell="1" allowOverlap="1" wp14:anchorId="76BE7338" wp14:editId="4DBBEBB0">
          <wp:simplePos x="0" y="0"/>
          <wp:positionH relativeFrom="margin">
            <wp:align>left</wp:align>
          </wp:positionH>
          <wp:positionV relativeFrom="paragraph">
            <wp:posOffset>42752</wp:posOffset>
          </wp:positionV>
          <wp:extent cx="1343025" cy="417863"/>
          <wp:effectExtent l="0" t="0" r="0" b="1270"/>
          <wp:wrapThrough wrapText="bothSides">
            <wp:wrapPolygon edited="0">
              <wp:start x="0" y="0"/>
              <wp:lineTo x="0" y="20681"/>
              <wp:lineTo x="21140" y="20681"/>
              <wp:lineTo x="21140" y="0"/>
              <wp:lineTo x="0" y="0"/>
            </wp:wrapPolygon>
          </wp:wrapThrough>
          <wp:docPr id="72097180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971801" name="Picture 1" descr="A black text on a white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343025" cy="417863"/>
                  </a:xfrm>
                  <a:prstGeom prst="rect">
                    <a:avLst/>
                  </a:prstGeom>
                </pic:spPr>
              </pic:pic>
            </a:graphicData>
          </a:graphic>
          <wp14:sizeRelH relativeFrom="page">
            <wp14:pctWidth>0</wp14:pctWidth>
          </wp14:sizeRelH>
          <wp14:sizeRelV relativeFrom="page">
            <wp14:pctHeight>0</wp14:pctHeight>
          </wp14:sizeRelV>
        </wp:anchor>
      </w:drawing>
    </w:r>
    <w:r w:rsidR="00D67451">
      <w:tab/>
    </w:r>
  </w:p>
  <w:p w14:paraId="7E686415" w14:textId="2769EA30" w:rsidR="00D67451" w:rsidRDefault="00D67451">
    <w:pPr>
      <w:pStyle w:val="Header"/>
    </w:pPr>
  </w:p>
  <w:p w14:paraId="1E6F62DA" w14:textId="52BD3DAD" w:rsidR="00D67451" w:rsidRDefault="00D674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64E"/>
    <w:multiLevelType w:val="hybridMultilevel"/>
    <w:tmpl w:val="DFD0EB42"/>
    <w:lvl w:ilvl="0" w:tplc="04090001">
      <w:start w:val="1"/>
      <w:numFmt w:val="bullet"/>
      <w:lvlText w:val=""/>
      <w:lvlJc w:val="left"/>
      <w:pPr>
        <w:ind w:left="720" w:hanging="360"/>
      </w:pPr>
      <w:rPr>
        <w:rFonts w:ascii="Symbol" w:hAnsi="Symbol" w:hint="default"/>
      </w:rPr>
    </w:lvl>
    <w:lvl w:ilvl="1" w:tplc="D4B0152A">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56815"/>
    <w:multiLevelType w:val="hybridMultilevel"/>
    <w:tmpl w:val="DA9423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6B64CC"/>
    <w:multiLevelType w:val="hybridMultilevel"/>
    <w:tmpl w:val="80945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29533F"/>
    <w:multiLevelType w:val="hybridMultilevel"/>
    <w:tmpl w:val="B8DC3F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DDB52AE"/>
    <w:multiLevelType w:val="hybridMultilevel"/>
    <w:tmpl w:val="29F62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467A12"/>
    <w:multiLevelType w:val="hybridMultilevel"/>
    <w:tmpl w:val="46221100"/>
    <w:lvl w:ilvl="0" w:tplc="B4C809FA">
      <w:start w:val="1"/>
      <w:numFmt w:val="decimal"/>
      <w:lvlText w:val="%1."/>
      <w:lvlJc w:val="left"/>
      <w:pPr>
        <w:ind w:left="720" w:hanging="360"/>
      </w:pPr>
      <w:rPr>
        <w:rFonts w:ascii="Calibri" w:eastAsiaTheme="minorHAnsi" w:hAnsi="Calibri" w:cs="Calibri"/>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5EAD5BA5"/>
    <w:multiLevelType w:val="hybridMultilevel"/>
    <w:tmpl w:val="857A334C"/>
    <w:lvl w:ilvl="0" w:tplc="8DE4EF7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ED0106"/>
    <w:multiLevelType w:val="hybridMultilevel"/>
    <w:tmpl w:val="168ECA8A"/>
    <w:lvl w:ilvl="0" w:tplc="1A8A81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6256A1"/>
    <w:multiLevelType w:val="hybridMultilevel"/>
    <w:tmpl w:val="5600B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E24311"/>
    <w:multiLevelType w:val="multilevel"/>
    <w:tmpl w:val="6D24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CC525A"/>
    <w:multiLevelType w:val="hybridMultilevel"/>
    <w:tmpl w:val="23C0C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946532A"/>
    <w:multiLevelType w:val="hybridMultilevel"/>
    <w:tmpl w:val="5664C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6920573">
    <w:abstractNumId w:val="3"/>
  </w:num>
  <w:num w:numId="2" w16cid:durableId="1605765329">
    <w:abstractNumId w:val="11"/>
  </w:num>
  <w:num w:numId="3" w16cid:durableId="293603093">
    <w:abstractNumId w:val="4"/>
  </w:num>
  <w:num w:numId="4" w16cid:durableId="172498970">
    <w:abstractNumId w:val="6"/>
  </w:num>
  <w:num w:numId="5" w16cid:durableId="1656641816">
    <w:abstractNumId w:val="2"/>
  </w:num>
  <w:num w:numId="6" w16cid:durableId="6448323">
    <w:abstractNumId w:val="9"/>
  </w:num>
  <w:num w:numId="7" w16cid:durableId="1452702234">
    <w:abstractNumId w:val="0"/>
  </w:num>
  <w:num w:numId="8" w16cid:durableId="1395592128">
    <w:abstractNumId w:val="1"/>
  </w:num>
  <w:num w:numId="9" w16cid:durableId="2091612622">
    <w:abstractNumId w:val="8"/>
  </w:num>
  <w:num w:numId="10" w16cid:durableId="780032086">
    <w:abstractNumId w:val="10"/>
  </w:num>
  <w:num w:numId="11" w16cid:durableId="1720320952">
    <w:abstractNumId w:val="5"/>
  </w:num>
  <w:num w:numId="12" w16cid:durableId="13927753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4AE"/>
    <w:rsid w:val="00000ABA"/>
    <w:rsid w:val="00000DDB"/>
    <w:rsid w:val="00013215"/>
    <w:rsid w:val="00017865"/>
    <w:rsid w:val="000252E4"/>
    <w:rsid w:val="000254FD"/>
    <w:rsid w:val="0002709E"/>
    <w:rsid w:val="00030E2C"/>
    <w:rsid w:val="00031224"/>
    <w:rsid w:val="00042529"/>
    <w:rsid w:val="00064D7B"/>
    <w:rsid w:val="00067308"/>
    <w:rsid w:val="00070D16"/>
    <w:rsid w:val="00077712"/>
    <w:rsid w:val="00081A04"/>
    <w:rsid w:val="000857E9"/>
    <w:rsid w:val="000933FB"/>
    <w:rsid w:val="00095E27"/>
    <w:rsid w:val="000A0282"/>
    <w:rsid w:val="000A7C13"/>
    <w:rsid w:val="000B1F20"/>
    <w:rsid w:val="000B4C40"/>
    <w:rsid w:val="000B6A46"/>
    <w:rsid w:val="000C2085"/>
    <w:rsid w:val="000D0585"/>
    <w:rsid w:val="000F09C1"/>
    <w:rsid w:val="000F2573"/>
    <w:rsid w:val="000F4F0E"/>
    <w:rsid w:val="000F5DE2"/>
    <w:rsid w:val="001057A2"/>
    <w:rsid w:val="001070BA"/>
    <w:rsid w:val="0011641E"/>
    <w:rsid w:val="0013371C"/>
    <w:rsid w:val="00143169"/>
    <w:rsid w:val="00152B1C"/>
    <w:rsid w:val="00160EF2"/>
    <w:rsid w:val="00166408"/>
    <w:rsid w:val="00191C70"/>
    <w:rsid w:val="001A4F09"/>
    <w:rsid w:val="001B4FE1"/>
    <w:rsid w:val="001C0DCC"/>
    <w:rsid w:val="001D08D7"/>
    <w:rsid w:val="001E09FD"/>
    <w:rsid w:val="001E582A"/>
    <w:rsid w:val="001E6E39"/>
    <w:rsid w:val="001F4124"/>
    <w:rsid w:val="001F7A4D"/>
    <w:rsid w:val="00204E03"/>
    <w:rsid w:val="002105A2"/>
    <w:rsid w:val="00212F48"/>
    <w:rsid w:val="00220F22"/>
    <w:rsid w:val="00227F2C"/>
    <w:rsid w:val="00251E23"/>
    <w:rsid w:val="00254D19"/>
    <w:rsid w:val="00255537"/>
    <w:rsid w:val="00261E8D"/>
    <w:rsid w:val="00262D69"/>
    <w:rsid w:val="0027006D"/>
    <w:rsid w:val="00271AB4"/>
    <w:rsid w:val="00272138"/>
    <w:rsid w:val="00276E1F"/>
    <w:rsid w:val="00277F86"/>
    <w:rsid w:val="0029496A"/>
    <w:rsid w:val="002A043C"/>
    <w:rsid w:val="002A5DC2"/>
    <w:rsid w:val="002B2028"/>
    <w:rsid w:val="002F2386"/>
    <w:rsid w:val="002F60A3"/>
    <w:rsid w:val="00325B77"/>
    <w:rsid w:val="00326C81"/>
    <w:rsid w:val="00333852"/>
    <w:rsid w:val="0033674B"/>
    <w:rsid w:val="00341EB6"/>
    <w:rsid w:val="00342692"/>
    <w:rsid w:val="0034505D"/>
    <w:rsid w:val="00351A7D"/>
    <w:rsid w:val="00372ABD"/>
    <w:rsid w:val="00372C9A"/>
    <w:rsid w:val="00373BF7"/>
    <w:rsid w:val="00382942"/>
    <w:rsid w:val="003873A1"/>
    <w:rsid w:val="003B3A0A"/>
    <w:rsid w:val="003C40C7"/>
    <w:rsid w:val="00402F9B"/>
    <w:rsid w:val="004068C4"/>
    <w:rsid w:val="004126D1"/>
    <w:rsid w:val="00417566"/>
    <w:rsid w:val="0042003A"/>
    <w:rsid w:val="004215B8"/>
    <w:rsid w:val="00425F10"/>
    <w:rsid w:val="00435DB9"/>
    <w:rsid w:val="00456CF7"/>
    <w:rsid w:val="00466F0F"/>
    <w:rsid w:val="00484B68"/>
    <w:rsid w:val="00484B7F"/>
    <w:rsid w:val="004A1C9E"/>
    <w:rsid w:val="004A4188"/>
    <w:rsid w:val="004B079F"/>
    <w:rsid w:val="004B22C2"/>
    <w:rsid w:val="004B2529"/>
    <w:rsid w:val="004B5B8A"/>
    <w:rsid w:val="004C25FD"/>
    <w:rsid w:val="004C31BB"/>
    <w:rsid w:val="004D5961"/>
    <w:rsid w:val="004D7D3A"/>
    <w:rsid w:val="004E245D"/>
    <w:rsid w:val="0050233A"/>
    <w:rsid w:val="0053454A"/>
    <w:rsid w:val="00543A36"/>
    <w:rsid w:val="00550A91"/>
    <w:rsid w:val="005720E3"/>
    <w:rsid w:val="005808FE"/>
    <w:rsid w:val="005824FF"/>
    <w:rsid w:val="005916B1"/>
    <w:rsid w:val="00593B2E"/>
    <w:rsid w:val="005A483A"/>
    <w:rsid w:val="005B70AD"/>
    <w:rsid w:val="005C2B41"/>
    <w:rsid w:val="005D0D35"/>
    <w:rsid w:val="005D5F09"/>
    <w:rsid w:val="00625739"/>
    <w:rsid w:val="00633933"/>
    <w:rsid w:val="006344EF"/>
    <w:rsid w:val="006362CA"/>
    <w:rsid w:val="006521BC"/>
    <w:rsid w:val="006828FF"/>
    <w:rsid w:val="00684915"/>
    <w:rsid w:val="0068568C"/>
    <w:rsid w:val="00697D1A"/>
    <w:rsid w:val="006A3996"/>
    <w:rsid w:val="006A40A4"/>
    <w:rsid w:val="006C5E31"/>
    <w:rsid w:val="006E5215"/>
    <w:rsid w:val="006F78EC"/>
    <w:rsid w:val="007030DA"/>
    <w:rsid w:val="00704958"/>
    <w:rsid w:val="0070528D"/>
    <w:rsid w:val="00711E24"/>
    <w:rsid w:val="00714FD7"/>
    <w:rsid w:val="0072711F"/>
    <w:rsid w:val="00727BDD"/>
    <w:rsid w:val="00733A82"/>
    <w:rsid w:val="00735F08"/>
    <w:rsid w:val="00751610"/>
    <w:rsid w:val="007539F1"/>
    <w:rsid w:val="00753B09"/>
    <w:rsid w:val="0075550F"/>
    <w:rsid w:val="00770E6C"/>
    <w:rsid w:val="00775A5E"/>
    <w:rsid w:val="0078133A"/>
    <w:rsid w:val="007932AC"/>
    <w:rsid w:val="00794860"/>
    <w:rsid w:val="00796208"/>
    <w:rsid w:val="007A714F"/>
    <w:rsid w:val="007C4905"/>
    <w:rsid w:val="007C6160"/>
    <w:rsid w:val="007F5F6B"/>
    <w:rsid w:val="007F697F"/>
    <w:rsid w:val="00802089"/>
    <w:rsid w:val="00806915"/>
    <w:rsid w:val="0081689C"/>
    <w:rsid w:val="008278DA"/>
    <w:rsid w:val="00827BE5"/>
    <w:rsid w:val="008322B0"/>
    <w:rsid w:val="0084258D"/>
    <w:rsid w:val="00844029"/>
    <w:rsid w:val="00857395"/>
    <w:rsid w:val="00885838"/>
    <w:rsid w:val="00886CA7"/>
    <w:rsid w:val="0088723C"/>
    <w:rsid w:val="008902E1"/>
    <w:rsid w:val="00892BD7"/>
    <w:rsid w:val="008A5B47"/>
    <w:rsid w:val="008B05CE"/>
    <w:rsid w:val="008B6358"/>
    <w:rsid w:val="008C05FE"/>
    <w:rsid w:val="008C53B6"/>
    <w:rsid w:val="008C56D4"/>
    <w:rsid w:val="008C5CBD"/>
    <w:rsid w:val="008D5FEC"/>
    <w:rsid w:val="008E7FD4"/>
    <w:rsid w:val="008F4863"/>
    <w:rsid w:val="00904F18"/>
    <w:rsid w:val="00913D93"/>
    <w:rsid w:val="00914322"/>
    <w:rsid w:val="009331A1"/>
    <w:rsid w:val="0093673B"/>
    <w:rsid w:val="00941DF5"/>
    <w:rsid w:val="00944851"/>
    <w:rsid w:val="00945C01"/>
    <w:rsid w:val="00950BC1"/>
    <w:rsid w:val="00953AA5"/>
    <w:rsid w:val="00953D15"/>
    <w:rsid w:val="00962489"/>
    <w:rsid w:val="009716DA"/>
    <w:rsid w:val="00983A8E"/>
    <w:rsid w:val="00996DD4"/>
    <w:rsid w:val="009B0ABD"/>
    <w:rsid w:val="009B0F22"/>
    <w:rsid w:val="009C4516"/>
    <w:rsid w:val="009C4DB5"/>
    <w:rsid w:val="009F6E9D"/>
    <w:rsid w:val="00A13DF3"/>
    <w:rsid w:val="00A15D76"/>
    <w:rsid w:val="00A26502"/>
    <w:rsid w:val="00A35995"/>
    <w:rsid w:val="00A40569"/>
    <w:rsid w:val="00A430A8"/>
    <w:rsid w:val="00A508D2"/>
    <w:rsid w:val="00A575A1"/>
    <w:rsid w:val="00A66A94"/>
    <w:rsid w:val="00A709D5"/>
    <w:rsid w:val="00A73E9D"/>
    <w:rsid w:val="00A94D32"/>
    <w:rsid w:val="00A972E8"/>
    <w:rsid w:val="00A97303"/>
    <w:rsid w:val="00AB5D43"/>
    <w:rsid w:val="00AB6B8C"/>
    <w:rsid w:val="00AC6631"/>
    <w:rsid w:val="00AD1959"/>
    <w:rsid w:val="00AD6C3E"/>
    <w:rsid w:val="00AD7F0F"/>
    <w:rsid w:val="00AE5000"/>
    <w:rsid w:val="00AF24B1"/>
    <w:rsid w:val="00AF2A7A"/>
    <w:rsid w:val="00AF6353"/>
    <w:rsid w:val="00B02971"/>
    <w:rsid w:val="00B0306A"/>
    <w:rsid w:val="00B065D6"/>
    <w:rsid w:val="00B1221B"/>
    <w:rsid w:val="00B20C8F"/>
    <w:rsid w:val="00B20D05"/>
    <w:rsid w:val="00B22886"/>
    <w:rsid w:val="00B26324"/>
    <w:rsid w:val="00B36310"/>
    <w:rsid w:val="00B42C86"/>
    <w:rsid w:val="00B4512A"/>
    <w:rsid w:val="00B64943"/>
    <w:rsid w:val="00B8107C"/>
    <w:rsid w:val="00B82095"/>
    <w:rsid w:val="00B94D61"/>
    <w:rsid w:val="00B975B4"/>
    <w:rsid w:val="00BA2362"/>
    <w:rsid w:val="00BB0305"/>
    <w:rsid w:val="00BB1ECF"/>
    <w:rsid w:val="00BB67CC"/>
    <w:rsid w:val="00BE010C"/>
    <w:rsid w:val="00BF1DF8"/>
    <w:rsid w:val="00BF4FFA"/>
    <w:rsid w:val="00C0436E"/>
    <w:rsid w:val="00C07663"/>
    <w:rsid w:val="00C159F4"/>
    <w:rsid w:val="00C15BD5"/>
    <w:rsid w:val="00C233E9"/>
    <w:rsid w:val="00C32004"/>
    <w:rsid w:val="00C34701"/>
    <w:rsid w:val="00C37C96"/>
    <w:rsid w:val="00C40807"/>
    <w:rsid w:val="00C459E5"/>
    <w:rsid w:val="00C6198E"/>
    <w:rsid w:val="00C61CCC"/>
    <w:rsid w:val="00C63CA4"/>
    <w:rsid w:val="00C81860"/>
    <w:rsid w:val="00C81CEB"/>
    <w:rsid w:val="00C85B26"/>
    <w:rsid w:val="00C87035"/>
    <w:rsid w:val="00C948C8"/>
    <w:rsid w:val="00CA6F93"/>
    <w:rsid w:val="00CA7A87"/>
    <w:rsid w:val="00CB3241"/>
    <w:rsid w:val="00CB76D4"/>
    <w:rsid w:val="00CB7DFD"/>
    <w:rsid w:val="00CC4264"/>
    <w:rsid w:val="00CC4607"/>
    <w:rsid w:val="00CE0B5B"/>
    <w:rsid w:val="00CF4C6D"/>
    <w:rsid w:val="00D01B56"/>
    <w:rsid w:val="00D02BCF"/>
    <w:rsid w:val="00D06AF9"/>
    <w:rsid w:val="00D10B27"/>
    <w:rsid w:val="00D17746"/>
    <w:rsid w:val="00D22426"/>
    <w:rsid w:val="00D25634"/>
    <w:rsid w:val="00D32173"/>
    <w:rsid w:val="00D361A1"/>
    <w:rsid w:val="00D51734"/>
    <w:rsid w:val="00D527E6"/>
    <w:rsid w:val="00D55F60"/>
    <w:rsid w:val="00D61468"/>
    <w:rsid w:val="00D62E41"/>
    <w:rsid w:val="00D64C26"/>
    <w:rsid w:val="00D651CE"/>
    <w:rsid w:val="00D67451"/>
    <w:rsid w:val="00D76471"/>
    <w:rsid w:val="00D8109B"/>
    <w:rsid w:val="00D82B23"/>
    <w:rsid w:val="00D95BF9"/>
    <w:rsid w:val="00DA75D2"/>
    <w:rsid w:val="00DB3F73"/>
    <w:rsid w:val="00DD5551"/>
    <w:rsid w:val="00DE1FE6"/>
    <w:rsid w:val="00DF6AB1"/>
    <w:rsid w:val="00DF702C"/>
    <w:rsid w:val="00E354BA"/>
    <w:rsid w:val="00E42C64"/>
    <w:rsid w:val="00E458E2"/>
    <w:rsid w:val="00E51138"/>
    <w:rsid w:val="00E519F0"/>
    <w:rsid w:val="00E742DA"/>
    <w:rsid w:val="00E77DC5"/>
    <w:rsid w:val="00E8571C"/>
    <w:rsid w:val="00E9153D"/>
    <w:rsid w:val="00ED34C5"/>
    <w:rsid w:val="00EE3CB0"/>
    <w:rsid w:val="00EE5AD5"/>
    <w:rsid w:val="00EE68F3"/>
    <w:rsid w:val="00EF5F59"/>
    <w:rsid w:val="00F0084F"/>
    <w:rsid w:val="00F024AE"/>
    <w:rsid w:val="00F03265"/>
    <w:rsid w:val="00F05F43"/>
    <w:rsid w:val="00F1594E"/>
    <w:rsid w:val="00F3098F"/>
    <w:rsid w:val="00F317A4"/>
    <w:rsid w:val="00F4636D"/>
    <w:rsid w:val="00F52178"/>
    <w:rsid w:val="00F5226A"/>
    <w:rsid w:val="00F54F82"/>
    <w:rsid w:val="00F552C5"/>
    <w:rsid w:val="00F67859"/>
    <w:rsid w:val="00F7055E"/>
    <w:rsid w:val="00F71935"/>
    <w:rsid w:val="00F779C8"/>
    <w:rsid w:val="00F806A6"/>
    <w:rsid w:val="00F85B22"/>
    <w:rsid w:val="00F95BF3"/>
    <w:rsid w:val="00FB5A6E"/>
    <w:rsid w:val="00FB6D30"/>
    <w:rsid w:val="00FC0851"/>
    <w:rsid w:val="00FC0ECC"/>
    <w:rsid w:val="00FC4C34"/>
    <w:rsid w:val="00FC5E42"/>
    <w:rsid w:val="00FC7491"/>
    <w:rsid w:val="00FE6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7AF1C"/>
  <w15:chartTrackingRefBased/>
  <w15:docId w15:val="{763AE281-AD1B-4AD9-A799-F166C503D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4AE"/>
  </w:style>
  <w:style w:type="paragraph" w:styleId="Heading1">
    <w:name w:val="heading 1"/>
    <w:basedOn w:val="Normal"/>
    <w:next w:val="Normal"/>
    <w:link w:val="Heading1Char"/>
    <w:uiPriority w:val="9"/>
    <w:qFormat/>
    <w:rsid w:val="00F024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4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024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4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4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4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4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4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4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4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4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24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4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4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4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4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4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4AE"/>
    <w:rPr>
      <w:rFonts w:eastAsiaTheme="majorEastAsia" w:cstheme="majorBidi"/>
      <w:color w:val="272727" w:themeColor="text1" w:themeTint="D8"/>
    </w:rPr>
  </w:style>
  <w:style w:type="paragraph" w:styleId="Title">
    <w:name w:val="Title"/>
    <w:basedOn w:val="Normal"/>
    <w:next w:val="Normal"/>
    <w:link w:val="TitleChar"/>
    <w:uiPriority w:val="10"/>
    <w:qFormat/>
    <w:rsid w:val="00F024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4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4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4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4AE"/>
    <w:pPr>
      <w:spacing w:before="160"/>
      <w:jc w:val="center"/>
    </w:pPr>
    <w:rPr>
      <w:i/>
      <w:iCs/>
      <w:color w:val="404040" w:themeColor="text1" w:themeTint="BF"/>
    </w:rPr>
  </w:style>
  <w:style w:type="character" w:customStyle="1" w:styleId="QuoteChar">
    <w:name w:val="Quote Char"/>
    <w:basedOn w:val="DefaultParagraphFont"/>
    <w:link w:val="Quote"/>
    <w:uiPriority w:val="29"/>
    <w:rsid w:val="00F024AE"/>
    <w:rPr>
      <w:i/>
      <w:iCs/>
      <w:color w:val="404040" w:themeColor="text1" w:themeTint="BF"/>
    </w:rPr>
  </w:style>
  <w:style w:type="paragraph" w:styleId="ListParagraph">
    <w:name w:val="List Paragraph"/>
    <w:basedOn w:val="Normal"/>
    <w:uiPriority w:val="34"/>
    <w:qFormat/>
    <w:rsid w:val="00F024AE"/>
    <w:pPr>
      <w:ind w:left="720"/>
      <w:contextualSpacing/>
    </w:pPr>
  </w:style>
  <w:style w:type="character" w:styleId="IntenseEmphasis">
    <w:name w:val="Intense Emphasis"/>
    <w:basedOn w:val="DefaultParagraphFont"/>
    <w:uiPriority w:val="21"/>
    <w:qFormat/>
    <w:rsid w:val="00F024AE"/>
    <w:rPr>
      <w:i/>
      <w:iCs/>
      <w:color w:val="0F4761" w:themeColor="accent1" w:themeShade="BF"/>
    </w:rPr>
  </w:style>
  <w:style w:type="paragraph" w:styleId="IntenseQuote">
    <w:name w:val="Intense Quote"/>
    <w:basedOn w:val="Normal"/>
    <w:next w:val="Normal"/>
    <w:link w:val="IntenseQuoteChar"/>
    <w:uiPriority w:val="30"/>
    <w:qFormat/>
    <w:rsid w:val="00F024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4AE"/>
    <w:rPr>
      <w:i/>
      <w:iCs/>
      <w:color w:val="0F4761" w:themeColor="accent1" w:themeShade="BF"/>
    </w:rPr>
  </w:style>
  <w:style w:type="character" w:styleId="IntenseReference">
    <w:name w:val="Intense Reference"/>
    <w:basedOn w:val="DefaultParagraphFont"/>
    <w:uiPriority w:val="32"/>
    <w:qFormat/>
    <w:rsid w:val="00F024AE"/>
    <w:rPr>
      <w:b/>
      <w:bCs/>
      <w:smallCaps/>
      <w:color w:val="0F4761" w:themeColor="accent1" w:themeShade="BF"/>
      <w:spacing w:val="5"/>
    </w:rPr>
  </w:style>
  <w:style w:type="paragraph" w:styleId="Header">
    <w:name w:val="header"/>
    <w:basedOn w:val="Normal"/>
    <w:link w:val="HeaderChar"/>
    <w:uiPriority w:val="99"/>
    <w:unhideWhenUsed/>
    <w:rsid w:val="00D67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451"/>
  </w:style>
  <w:style w:type="paragraph" w:styleId="Footer">
    <w:name w:val="footer"/>
    <w:basedOn w:val="Normal"/>
    <w:link w:val="FooterChar"/>
    <w:uiPriority w:val="99"/>
    <w:unhideWhenUsed/>
    <w:rsid w:val="00D67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451"/>
  </w:style>
  <w:style w:type="paragraph" w:styleId="NormalWeb">
    <w:name w:val="Normal (Web)"/>
    <w:basedOn w:val="Normal"/>
    <w:uiPriority w:val="99"/>
    <w:semiHidden/>
    <w:unhideWhenUsed/>
    <w:rsid w:val="000933FB"/>
    <w:rPr>
      <w:rFonts w:ascii="Times New Roman" w:hAnsi="Times New Roman" w:cs="Times New Roman"/>
    </w:rPr>
  </w:style>
  <w:style w:type="paragraph" w:styleId="Revision">
    <w:name w:val="Revision"/>
    <w:hidden/>
    <w:uiPriority w:val="99"/>
    <w:semiHidden/>
    <w:rsid w:val="00BA2362"/>
    <w:pPr>
      <w:spacing w:after="0" w:line="240" w:lineRule="auto"/>
    </w:pPr>
  </w:style>
  <w:style w:type="character" w:styleId="Hyperlink">
    <w:name w:val="Hyperlink"/>
    <w:basedOn w:val="DefaultParagraphFont"/>
    <w:uiPriority w:val="99"/>
    <w:unhideWhenUsed/>
    <w:rsid w:val="00B22886"/>
    <w:rPr>
      <w:color w:val="467886" w:themeColor="hyperlink"/>
      <w:u w:val="single"/>
    </w:rPr>
  </w:style>
  <w:style w:type="character" w:styleId="UnresolvedMention">
    <w:name w:val="Unresolved Mention"/>
    <w:basedOn w:val="DefaultParagraphFont"/>
    <w:uiPriority w:val="99"/>
    <w:semiHidden/>
    <w:unhideWhenUsed/>
    <w:rsid w:val="00B22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77988">
      <w:bodyDiv w:val="1"/>
      <w:marLeft w:val="0"/>
      <w:marRight w:val="0"/>
      <w:marTop w:val="0"/>
      <w:marBottom w:val="0"/>
      <w:divBdr>
        <w:top w:val="none" w:sz="0" w:space="0" w:color="auto"/>
        <w:left w:val="none" w:sz="0" w:space="0" w:color="auto"/>
        <w:bottom w:val="none" w:sz="0" w:space="0" w:color="auto"/>
        <w:right w:val="none" w:sz="0" w:space="0" w:color="auto"/>
      </w:divBdr>
    </w:div>
    <w:div w:id="107284094">
      <w:bodyDiv w:val="1"/>
      <w:marLeft w:val="0"/>
      <w:marRight w:val="0"/>
      <w:marTop w:val="0"/>
      <w:marBottom w:val="0"/>
      <w:divBdr>
        <w:top w:val="none" w:sz="0" w:space="0" w:color="auto"/>
        <w:left w:val="none" w:sz="0" w:space="0" w:color="auto"/>
        <w:bottom w:val="none" w:sz="0" w:space="0" w:color="auto"/>
        <w:right w:val="none" w:sz="0" w:space="0" w:color="auto"/>
      </w:divBdr>
    </w:div>
    <w:div w:id="382868602">
      <w:bodyDiv w:val="1"/>
      <w:marLeft w:val="0"/>
      <w:marRight w:val="0"/>
      <w:marTop w:val="0"/>
      <w:marBottom w:val="0"/>
      <w:divBdr>
        <w:top w:val="none" w:sz="0" w:space="0" w:color="auto"/>
        <w:left w:val="none" w:sz="0" w:space="0" w:color="auto"/>
        <w:bottom w:val="none" w:sz="0" w:space="0" w:color="auto"/>
        <w:right w:val="none" w:sz="0" w:space="0" w:color="auto"/>
      </w:divBdr>
    </w:div>
    <w:div w:id="462772154">
      <w:bodyDiv w:val="1"/>
      <w:marLeft w:val="0"/>
      <w:marRight w:val="0"/>
      <w:marTop w:val="0"/>
      <w:marBottom w:val="0"/>
      <w:divBdr>
        <w:top w:val="none" w:sz="0" w:space="0" w:color="auto"/>
        <w:left w:val="none" w:sz="0" w:space="0" w:color="auto"/>
        <w:bottom w:val="none" w:sz="0" w:space="0" w:color="auto"/>
        <w:right w:val="none" w:sz="0" w:space="0" w:color="auto"/>
      </w:divBdr>
    </w:div>
    <w:div w:id="752357191">
      <w:bodyDiv w:val="1"/>
      <w:marLeft w:val="0"/>
      <w:marRight w:val="0"/>
      <w:marTop w:val="0"/>
      <w:marBottom w:val="0"/>
      <w:divBdr>
        <w:top w:val="none" w:sz="0" w:space="0" w:color="auto"/>
        <w:left w:val="none" w:sz="0" w:space="0" w:color="auto"/>
        <w:bottom w:val="none" w:sz="0" w:space="0" w:color="auto"/>
        <w:right w:val="none" w:sz="0" w:space="0" w:color="auto"/>
      </w:divBdr>
    </w:div>
    <w:div w:id="850951007">
      <w:bodyDiv w:val="1"/>
      <w:marLeft w:val="0"/>
      <w:marRight w:val="0"/>
      <w:marTop w:val="0"/>
      <w:marBottom w:val="0"/>
      <w:divBdr>
        <w:top w:val="none" w:sz="0" w:space="0" w:color="auto"/>
        <w:left w:val="none" w:sz="0" w:space="0" w:color="auto"/>
        <w:bottom w:val="none" w:sz="0" w:space="0" w:color="auto"/>
        <w:right w:val="none" w:sz="0" w:space="0" w:color="auto"/>
      </w:divBdr>
    </w:div>
    <w:div w:id="884561764">
      <w:bodyDiv w:val="1"/>
      <w:marLeft w:val="0"/>
      <w:marRight w:val="0"/>
      <w:marTop w:val="0"/>
      <w:marBottom w:val="0"/>
      <w:divBdr>
        <w:top w:val="none" w:sz="0" w:space="0" w:color="auto"/>
        <w:left w:val="none" w:sz="0" w:space="0" w:color="auto"/>
        <w:bottom w:val="none" w:sz="0" w:space="0" w:color="auto"/>
        <w:right w:val="none" w:sz="0" w:space="0" w:color="auto"/>
      </w:divBdr>
    </w:div>
    <w:div w:id="990250426">
      <w:bodyDiv w:val="1"/>
      <w:marLeft w:val="0"/>
      <w:marRight w:val="0"/>
      <w:marTop w:val="0"/>
      <w:marBottom w:val="0"/>
      <w:divBdr>
        <w:top w:val="none" w:sz="0" w:space="0" w:color="auto"/>
        <w:left w:val="none" w:sz="0" w:space="0" w:color="auto"/>
        <w:bottom w:val="none" w:sz="0" w:space="0" w:color="auto"/>
        <w:right w:val="none" w:sz="0" w:space="0" w:color="auto"/>
      </w:divBdr>
    </w:div>
    <w:div w:id="1037656378">
      <w:bodyDiv w:val="1"/>
      <w:marLeft w:val="0"/>
      <w:marRight w:val="0"/>
      <w:marTop w:val="0"/>
      <w:marBottom w:val="0"/>
      <w:divBdr>
        <w:top w:val="none" w:sz="0" w:space="0" w:color="auto"/>
        <w:left w:val="none" w:sz="0" w:space="0" w:color="auto"/>
        <w:bottom w:val="none" w:sz="0" w:space="0" w:color="auto"/>
        <w:right w:val="none" w:sz="0" w:space="0" w:color="auto"/>
      </w:divBdr>
    </w:div>
    <w:div w:id="1154102635">
      <w:bodyDiv w:val="1"/>
      <w:marLeft w:val="0"/>
      <w:marRight w:val="0"/>
      <w:marTop w:val="0"/>
      <w:marBottom w:val="0"/>
      <w:divBdr>
        <w:top w:val="none" w:sz="0" w:space="0" w:color="auto"/>
        <w:left w:val="none" w:sz="0" w:space="0" w:color="auto"/>
        <w:bottom w:val="none" w:sz="0" w:space="0" w:color="auto"/>
        <w:right w:val="none" w:sz="0" w:space="0" w:color="auto"/>
      </w:divBdr>
    </w:div>
    <w:div w:id="1155607044">
      <w:bodyDiv w:val="1"/>
      <w:marLeft w:val="0"/>
      <w:marRight w:val="0"/>
      <w:marTop w:val="0"/>
      <w:marBottom w:val="0"/>
      <w:divBdr>
        <w:top w:val="none" w:sz="0" w:space="0" w:color="auto"/>
        <w:left w:val="none" w:sz="0" w:space="0" w:color="auto"/>
        <w:bottom w:val="none" w:sz="0" w:space="0" w:color="auto"/>
        <w:right w:val="none" w:sz="0" w:space="0" w:color="auto"/>
      </w:divBdr>
    </w:div>
    <w:div w:id="1187136614">
      <w:bodyDiv w:val="1"/>
      <w:marLeft w:val="0"/>
      <w:marRight w:val="0"/>
      <w:marTop w:val="0"/>
      <w:marBottom w:val="0"/>
      <w:divBdr>
        <w:top w:val="none" w:sz="0" w:space="0" w:color="auto"/>
        <w:left w:val="none" w:sz="0" w:space="0" w:color="auto"/>
        <w:bottom w:val="none" w:sz="0" w:space="0" w:color="auto"/>
        <w:right w:val="none" w:sz="0" w:space="0" w:color="auto"/>
      </w:divBdr>
    </w:div>
    <w:div w:id="1480732519">
      <w:bodyDiv w:val="1"/>
      <w:marLeft w:val="0"/>
      <w:marRight w:val="0"/>
      <w:marTop w:val="0"/>
      <w:marBottom w:val="0"/>
      <w:divBdr>
        <w:top w:val="none" w:sz="0" w:space="0" w:color="auto"/>
        <w:left w:val="none" w:sz="0" w:space="0" w:color="auto"/>
        <w:bottom w:val="none" w:sz="0" w:space="0" w:color="auto"/>
        <w:right w:val="none" w:sz="0" w:space="0" w:color="auto"/>
      </w:divBdr>
    </w:div>
    <w:div w:id="1527059834">
      <w:bodyDiv w:val="1"/>
      <w:marLeft w:val="0"/>
      <w:marRight w:val="0"/>
      <w:marTop w:val="0"/>
      <w:marBottom w:val="0"/>
      <w:divBdr>
        <w:top w:val="none" w:sz="0" w:space="0" w:color="auto"/>
        <w:left w:val="none" w:sz="0" w:space="0" w:color="auto"/>
        <w:bottom w:val="none" w:sz="0" w:space="0" w:color="auto"/>
        <w:right w:val="none" w:sz="0" w:space="0" w:color="auto"/>
      </w:divBdr>
    </w:div>
    <w:div w:id="1553300008">
      <w:bodyDiv w:val="1"/>
      <w:marLeft w:val="0"/>
      <w:marRight w:val="0"/>
      <w:marTop w:val="0"/>
      <w:marBottom w:val="0"/>
      <w:divBdr>
        <w:top w:val="none" w:sz="0" w:space="0" w:color="auto"/>
        <w:left w:val="none" w:sz="0" w:space="0" w:color="auto"/>
        <w:bottom w:val="none" w:sz="0" w:space="0" w:color="auto"/>
        <w:right w:val="none" w:sz="0" w:space="0" w:color="auto"/>
      </w:divBdr>
    </w:div>
    <w:div w:id="1604150929">
      <w:bodyDiv w:val="1"/>
      <w:marLeft w:val="0"/>
      <w:marRight w:val="0"/>
      <w:marTop w:val="0"/>
      <w:marBottom w:val="0"/>
      <w:divBdr>
        <w:top w:val="none" w:sz="0" w:space="0" w:color="auto"/>
        <w:left w:val="none" w:sz="0" w:space="0" w:color="auto"/>
        <w:bottom w:val="none" w:sz="0" w:space="0" w:color="auto"/>
        <w:right w:val="none" w:sz="0" w:space="0" w:color="auto"/>
      </w:divBdr>
    </w:div>
    <w:div w:id="1604877133">
      <w:bodyDiv w:val="1"/>
      <w:marLeft w:val="0"/>
      <w:marRight w:val="0"/>
      <w:marTop w:val="0"/>
      <w:marBottom w:val="0"/>
      <w:divBdr>
        <w:top w:val="none" w:sz="0" w:space="0" w:color="auto"/>
        <w:left w:val="none" w:sz="0" w:space="0" w:color="auto"/>
        <w:bottom w:val="none" w:sz="0" w:space="0" w:color="auto"/>
        <w:right w:val="none" w:sz="0" w:space="0" w:color="auto"/>
      </w:divBdr>
    </w:div>
    <w:div w:id="1671563372">
      <w:bodyDiv w:val="1"/>
      <w:marLeft w:val="0"/>
      <w:marRight w:val="0"/>
      <w:marTop w:val="0"/>
      <w:marBottom w:val="0"/>
      <w:divBdr>
        <w:top w:val="none" w:sz="0" w:space="0" w:color="auto"/>
        <w:left w:val="none" w:sz="0" w:space="0" w:color="auto"/>
        <w:bottom w:val="none" w:sz="0" w:space="0" w:color="auto"/>
        <w:right w:val="none" w:sz="0" w:space="0" w:color="auto"/>
      </w:divBdr>
    </w:div>
    <w:div w:id="1715419875">
      <w:bodyDiv w:val="1"/>
      <w:marLeft w:val="0"/>
      <w:marRight w:val="0"/>
      <w:marTop w:val="0"/>
      <w:marBottom w:val="0"/>
      <w:divBdr>
        <w:top w:val="none" w:sz="0" w:space="0" w:color="auto"/>
        <w:left w:val="none" w:sz="0" w:space="0" w:color="auto"/>
        <w:bottom w:val="none" w:sz="0" w:space="0" w:color="auto"/>
        <w:right w:val="none" w:sz="0" w:space="0" w:color="auto"/>
      </w:divBdr>
    </w:div>
    <w:div w:id="1755738102">
      <w:bodyDiv w:val="1"/>
      <w:marLeft w:val="0"/>
      <w:marRight w:val="0"/>
      <w:marTop w:val="0"/>
      <w:marBottom w:val="0"/>
      <w:divBdr>
        <w:top w:val="none" w:sz="0" w:space="0" w:color="auto"/>
        <w:left w:val="none" w:sz="0" w:space="0" w:color="auto"/>
        <w:bottom w:val="none" w:sz="0" w:space="0" w:color="auto"/>
        <w:right w:val="none" w:sz="0" w:space="0" w:color="auto"/>
      </w:divBdr>
    </w:div>
    <w:div w:id="2010476592">
      <w:bodyDiv w:val="1"/>
      <w:marLeft w:val="0"/>
      <w:marRight w:val="0"/>
      <w:marTop w:val="0"/>
      <w:marBottom w:val="0"/>
      <w:divBdr>
        <w:top w:val="none" w:sz="0" w:space="0" w:color="auto"/>
        <w:left w:val="none" w:sz="0" w:space="0" w:color="auto"/>
        <w:bottom w:val="none" w:sz="0" w:space="0" w:color="auto"/>
        <w:right w:val="none" w:sz="0" w:space="0" w:color="auto"/>
      </w:divBdr>
    </w:div>
    <w:div w:id="203583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1FF42-C51D-4780-BE5F-24A7AF6CC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3</Pages>
  <Words>1000</Words>
  <Characters>5701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Sabrina Balqis</dc:creator>
  <cp:keywords/>
  <dc:description/>
  <cp:lastModifiedBy>Juliet Sabrina Balqis</cp:lastModifiedBy>
  <cp:revision>46</cp:revision>
  <dcterms:created xsi:type="dcterms:W3CDTF">2026-05-18T06:28:00Z</dcterms:created>
  <dcterms:modified xsi:type="dcterms:W3CDTF">2026-06-08T02:50:00Z</dcterms:modified>
</cp:coreProperties>
</file>